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1FE55">
      <w:pPr>
        <w:keepNext/>
        <w:keepLines/>
        <w:pageBreakBefore w:val="0"/>
        <w:widowControl/>
        <w:numPr>
          <w:ilvl w:val="0"/>
          <w:numId w:val="0"/>
        </w:numPr>
        <w:kinsoku w:val="0"/>
        <w:wordWrap/>
        <w:overflowPunct/>
        <w:topLinePunct w:val="0"/>
        <w:autoSpaceDE w:val="0"/>
        <w:autoSpaceDN w:val="0"/>
        <w:bidi w:val="0"/>
        <w:adjustRightInd w:val="0"/>
        <w:snapToGrid w:val="0"/>
        <w:spacing w:beforeLines="0" w:afterLines="0" w:line="360" w:lineRule="auto"/>
        <w:ind w:left="558" w:hanging="558" w:hangingChars="200"/>
        <w:jc w:val="both"/>
        <w:textAlignment w:val="baseline"/>
        <w:outlineLvl w:val="9"/>
        <w:rPr>
          <w:rFonts w:hint="eastAsia" w:ascii="宋体" w:hAnsi="宋体" w:eastAsia="宋体" w:cs="宋体"/>
          <w:b/>
          <w:snapToGrid/>
          <w:color w:val="auto"/>
          <w:spacing w:val="6"/>
          <w:w w:val="95"/>
          <w:kern w:val="2"/>
          <w:sz w:val="28"/>
          <w:szCs w:val="28"/>
          <w:lang w:val="en-US" w:eastAsia="zh-CN" w:bidi="ar-SA"/>
        </w:rPr>
      </w:pPr>
      <w:r>
        <w:rPr>
          <w:rFonts w:hint="eastAsia" w:ascii="宋体" w:hAnsi="宋体" w:eastAsia="宋体" w:cs="宋体"/>
          <w:b/>
          <w:snapToGrid/>
          <w:color w:val="auto"/>
          <w:spacing w:val="6"/>
          <w:w w:val="95"/>
          <w:kern w:val="2"/>
          <w:sz w:val="28"/>
          <w:szCs w:val="28"/>
          <w:lang w:val="en-US" w:eastAsia="zh-CN" w:bidi="ar-SA"/>
        </w:rPr>
        <w:t>驻马店市消防救援支队河南省消防救援总队“自然灾害应急能力提升工程”驻马店支队装备建设项目（第三批）-公开招标公告</w:t>
      </w:r>
    </w:p>
    <w:tbl>
      <w:tblPr>
        <w:tblStyle w:val="6"/>
        <w:tblpPr w:leftFromText="180" w:rightFromText="180" w:vertAnchor="text" w:horzAnchor="page" w:tblpX="1704" w:tblpY="604"/>
        <w:tblOverlap w:val="never"/>
        <w:tblW w:w="947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475"/>
      </w:tblGrid>
      <w:tr w14:paraId="519F119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94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A796FA">
            <w:pPr>
              <w:tabs>
                <w:tab w:val="left" w:pos="1057"/>
              </w:tabs>
              <w:spacing w:beforeLines="0" w:afterLines="0" w:line="360" w:lineRule="auto"/>
              <w:ind w:right="-57"/>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项目概况</w:t>
            </w:r>
          </w:p>
          <w:p w14:paraId="3C98C29D">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snapToGrid/>
                <w:color w:val="auto"/>
                <w:kern w:val="2"/>
                <w:sz w:val="24"/>
                <w:szCs w:val="24"/>
                <w:lang w:val="en-US" w:eastAsia="zh-CN"/>
              </w:rPr>
              <w:t>驻马店市消防救援支队河南省消防救援总队“自然灾害应急能力提升工程”驻马店支队装备建设项目(第三批)</w:t>
            </w:r>
            <w:r>
              <w:rPr>
                <w:rFonts w:hint="eastAsia" w:ascii="宋体" w:hAnsi="宋体" w:eastAsia="宋体" w:cs="宋体"/>
                <w:color w:val="auto"/>
                <w:sz w:val="24"/>
                <w:szCs w:val="24"/>
                <w:lang w:eastAsia="zh-CN"/>
              </w:rPr>
              <w:t>的潜在供应商应在驻马店市公共资源交易中心（</w:t>
            </w: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"http://ggzy.zhumadian.gov.cn"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 w:val="24"/>
                <w:szCs w:val="24"/>
                <w:lang w:eastAsia="zh-CN"/>
              </w:rPr>
              <w:t>http://ggzy.zhumadian.gov.cn</w:t>
            </w:r>
            <w:r>
              <w:rPr>
                <w:rFonts w:hint="eastAsia" w:ascii="宋体" w:hAnsi="宋体" w:eastAsia="宋体" w:cs="宋体"/>
                <w:color w:val="auto"/>
                <w:sz w:val="24"/>
                <w:szCs w:val="24"/>
                <w:lang w:eastAsia="zh-CN"/>
              </w:rPr>
              <w:fldChar w:fldCharType="end"/>
            </w:r>
            <w:r>
              <w:rPr>
                <w:rFonts w:hint="eastAsia" w:ascii="宋体" w:hAnsi="宋体" w:eastAsia="宋体" w:cs="宋体"/>
                <w:color w:val="auto"/>
                <w:sz w:val="24"/>
                <w:szCs w:val="24"/>
                <w:lang w:eastAsia="zh-CN"/>
              </w:rPr>
              <w:t>）网站获取招标文件，并于</w:t>
            </w:r>
            <w:r>
              <w:rPr>
                <w:rFonts w:hint="eastAsia" w:ascii="宋体" w:hAnsi="宋体" w:eastAsia="宋体" w:cs="宋体"/>
                <w:snapToGrid/>
                <w:color w:val="auto"/>
                <w:kern w:val="2"/>
                <w:sz w:val="24"/>
                <w:szCs w:val="24"/>
                <w:lang w:eastAsia="zh-CN"/>
              </w:rPr>
              <w:t>202</w:t>
            </w:r>
            <w:r>
              <w:rPr>
                <w:rFonts w:hint="eastAsia" w:ascii="宋体" w:hAnsi="宋体" w:eastAsia="宋体" w:cs="宋体"/>
                <w:snapToGrid/>
                <w:color w:val="auto"/>
                <w:kern w:val="2"/>
                <w:sz w:val="24"/>
                <w:szCs w:val="24"/>
                <w:lang w:val="en-US" w:eastAsia="zh-CN"/>
              </w:rPr>
              <w:t>5</w:t>
            </w:r>
            <w:r>
              <w:rPr>
                <w:rFonts w:hint="eastAsia" w:ascii="宋体" w:hAnsi="宋体" w:eastAsia="宋体" w:cs="宋体"/>
                <w:snapToGrid/>
                <w:color w:val="auto"/>
                <w:kern w:val="2"/>
                <w:sz w:val="24"/>
                <w:szCs w:val="24"/>
                <w:lang w:eastAsia="zh-CN"/>
              </w:rPr>
              <w:t>年</w:t>
            </w:r>
            <w:r>
              <w:rPr>
                <w:rFonts w:hint="eastAsia" w:ascii="宋体" w:hAnsi="宋体" w:eastAsia="宋体" w:cs="宋体"/>
                <w:snapToGrid/>
                <w:color w:val="auto"/>
                <w:kern w:val="2"/>
                <w:sz w:val="24"/>
                <w:szCs w:val="24"/>
                <w:lang w:val="en-US" w:eastAsia="zh-CN"/>
              </w:rPr>
              <w:t>7</w:t>
            </w:r>
            <w:r>
              <w:rPr>
                <w:rFonts w:hint="eastAsia" w:ascii="宋体" w:hAnsi="宋体" w:eastAsia="宋体" w:cs="宋体"/>
                <w:snapToGrid/>
                <w:color w:val="auto"/>
                <w:kern w:val="2"/>
                <w:sz w:val="24"/>
                <w:szCs w:val="24"/>
                <w:lang w:eastAsia="zh-CN"/>
              </w:rPr>
              <w:t>月</w:t>
            </w:r>
            <w:r>
              <w:rPr>
                <w:rFonts w:hint="eastAsia" w:ascii="宋体" w:hAnsi="宋体" w:eastAsia="宋体" w:cs="宋体"/>
                <w:snapToGrid/>
                <w:color w:val="auto"/>
                <w:kern w:val="2"/>
                <w:sz w:val="24"/>
                <w:szCs w:val="24"/>
                <w:lang w:val="en-US" w:eastAsia="zh-CN"/>
              </w:rPr>
              <w:t>22</w:t>
            </w:r>
            <w:r>
              <w:rPr>
                <w:rFonts w:hint="eastAsia" w:ascii="宋体" w:hAnsi="宋体" w:eastAsia="宋体" w:cs="宋体"/>
                <w:snapToGrid/>
                <w:color w:val="auto"/>
                <w:kern w:val="2"/>
                <w:sz w:val="24"/>
                <w:szCs w:val="24"/>
                <w:lang w:eastAsia="zh-CN"/>
              </w:rPr>
              <w:t>日09时00分</w:t>
            </w:r>
            <w:r>
              <w:rPr>
                <w:rFonts w:hint="eastAsia" w:ascii="宋体" w:hAnsi="宋体" w:eastAsia="宋体" w:cs="宋体"/>
                <w:color w:val="auto"/>
                <w:sz w:val="24"/>
                <w:szCs w:val="24"/>
                <w:lang w:eastAsia="zh-CN"/>
              </w:rPr>
              <w:t>（北京时间）前递交投标文件。</w:t>
            </w:r>
          </w:p>
        </w:tc>
      </w:tr>
    </w:tbl>
    <w:p w14:paraId="0C16DD8D">
      <w:pPr>
        <w:keepNext w:val="0"/>
        <w:keepLines w:val="0"/>
        <w:pageBreakBefore w:val="0"/>
        <w:widowControl w:val="0"/>
        <w:kinsoku w:val="0"/>
        <w:wordWrap/>
        <w:overflowPunct/>
        <w:topLinePunct w:val="0"/>
        <w:autoSpaceDE/>
        <w:autoSpaceDN/>
        <w:bidi w:val="0"/>
        <w:adjustRightInd/>
        <w:snapToGrid/>
        <w:spacing w:beforeLines="0" w:afterLines="0" w:line="360" w:lineRule="auto"/>
        <w:jc w:val="both"/>
        <w:textAlignment w:val="auto"/>
        <w:outlineLvl w:val="1"/>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一、项目基本情况</w:t>
      </w:r>
    </w:p>
    <w:p w14:paraId="41FBDB0F">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1.项目编号：驻政采购-2025-05-21</w:t>
      </w:r>
    </w:p>
    <w:p w14:paraId="60CD7F33">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eastAsia="zh-CN"/>
        </w:rPr>
        <w:t>2.项目名称：</w:t>
      </w:r>
      <w:r>
        <w:rPr>
          <w:rFonts w:hint="eastAsia" w:ascii="宋体" w:hAnsi="宋体" w:eastAsia="宋体" w:cs="宋体"/>
          <w:snapToGrid/>
          <w:color w:val="auto"/>
          <w:kern w:val="2"/>
          <w:sz w:val="24"/>
          <w:szCs w:val="24"/>
          <w:lang w:val="en-US" w:eastAsia="zh-CN"/>
        </w:rPr>
        <w:t>驻马店市消防救援支队河南省消防救援总队“自然灾害应急能力提升工程”驻马店支队装备建设项目(第三批)</w:t>
      </w:r>
    </w:p>
    <w:p w14:paraId="510ED557">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3.招标方式：公开招标</w:t>
      </w:r>
    </w:p>
    <w:p w14:paraId="2B0C8121">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4.预算金额：</w:t>
      </w:r>
      <w:r>
        <w:rPr>
          <w:rFonts w:hint="eastAsia" w:ascii="宋体" w:hAnsi="宋体" w:eastAsia="宋体" w:cs="宋体"/>
          <w:snapToGrid/>
          <w:color w:val="auto"/>
          <w:kern w:val="2"/>
          <w:sz w:val="24"/>
          <w:szCs w:val="24"/>
          <w:lang w:val="en-US" w:eastAsia="zh-CN"/>
        </w:rPr>
        <w:t>374万元</w:t>
      </w:r>
      <w:r>
        <w:rPr>
          <w:rFonts w:hint="eastAsia" w:ascii="宋体" w:hAnsi="宋体" w:eastAsia="宋体" w:cs="宋体"/>
          <w:snapToGrid/>
          <w:color w:val="auto"/>
          <w:kern w:val="2"/>
          <w:sz w:val="24"/>
          <w:szCs w:val="24"/>
          <w:lang w:eastAsia="zh-CN"/>
        </w:rPr>
        <w:t>，最高限价：</w:t>
      </w:r>
      <w:r>
        <w:rPr>
          <w:rFonts w:hint="eastAsia" w:ascii="宋体" w:hAnsi="宋体" w:eastAsia="宋体" w:cs="宋体"/>
          <w:snapToGrid/>
          <w:color w:val="auto"/>
          <w:kern w:val="2"/>
          <w:sz w:val="24"/>
          <w:szCs w:val="24"/>
          <w:lang w:val="en-US" w:eastAsia="zh-CN"/>
        </w:rPr>
        <w:t>374万元</w:t>
      </w:r>
    </w:p>
    <w:tbl>
      <w:tblPr>
        <w:tblStyle w:val="6"/>
        <w:tblpPr w:leftFromText="181" w:rightFromText="181" w:vertAnchor="text" w:horzAnchor="margin" w:tblpXSpec="center" w:tblpY="1"/>
        <w:tblOverlap w:val="never"/>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779"/>
        <w:gridCol w:w="975"/>
        <w:gridCol w:w="1596"/>
        <w:gridCol w:w="1549"/>
        <w:gridCol w:w="1243"/>
        <w:gridCol w:w="1353"/>
        <w:gridCol w:w="662"/>
      </w:tblGrid>
      <w:tr w14:paraId="5E74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27EB4D">
            <w:pPr>
              <w:tabs>
                <w:tab w:val="left" w:pos="1057"/>
              </w:tabs>
              <w:spacing w:beforeLines="0" w:afterLines="0" w:line="360" w:lineRule="auto"/>
              <w:ind w:right="-58"/>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0D30BA">
            <w:pPr>
              <w:widowControl w:val="0"/>
              <w:autoSpaceDE/>
              <w:autoSpaceDN/>
              <w:adjustRightInd/>
              <w:snapToGrid/>
              <w:spacing w:beforeLines="0" w:afterLines="0"/>
              <w:jc w:val="center"/>
              <w:textAlignment w:val="center"/>
              <w:rPr>
                <w:rFonts w:hint="eastAsia" w:ascii="宋体" w:hAnsi="宋体" w:eastAsia="宋体" w:cs="宋体"/>
                <w:b/>
                <w:snapToGrid/>
                <w:color w:val="C00000"/>
                <w:kern w:val="2"/>
                <w:sz w:val="24"/>
                <w:szCs w:val="24"/>
                <w:lang w:eastAsia="zh-CN"/>
              </w:rPr>
            </w:pPr>
            <w:r>
              <w:rPr>
                <w:rFonts w:hint="eastAsia" w:ascii="宋体" w:hAnsi="宋体" w:eastAsia="宋体" w:cs="宋体"/>
                <w:b/>
                <w:snapToGrid/>
                <w:color w:val="auto"/>
                <w:kern w:val="2"/>
                <w:sz w:val="24"/>
                <w:szCs w:val="24"/>
                <w:lang w:eastAsia="zh-CN"/>
              </w:rPr>
              <w:t>包号</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3A3C7B">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包名称</w:t>
            </w:r>
          </w:p>
        </w:tc>
        <w:tc>
          <w:tcPr>
            <w:tcW w:w="15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615457">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包预算</w:t>
            </w:r>
          </w:p>
          <w:p w14:paraId="488101F6">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w:t>
            </w:r>
            <w:r>
              <w:rPr>
                <w:rFonts w:hint="eastAsia" w:ascii="宋体" w:hAnsi="宋体" w:eastAsia="宋体" w:cs="宋体"/>
                <w:b/>
                <w:snapToGrid/>
                <w:color w:val="auto"/>
                <w:kern w:val="2"/>
                <w:sz w:val="24"/>
                <w:szCs w:val="24"/>
                <w:lang w:val="en-US" w:eastAsia="zh-CN"/>
              </w:rPr>
              <w:t>万</w:t>
            </w:r>
            <w:r>
              <w:rPr>
                <w:rFonts w:hint="eastAsia" w:ascii="宋体" w:hAnsi="宋体" w:eastAsia="宋体" w:cs="宋体"/>
                <w:b/>
                <w:snapToGrid/>
                <w:color w:val="auto"/>
                <w:kern w:val="2"/>
                <w:sz w:val="24"/>
                <w:szCs w:val="24"/>
                <w:lang w:eastAsia="zh-CN"/>
              </w:rPr>
              <w:t>元）</w:t>
            </w:r>
          </w:p>
        </w:tc>
        <w:tc>
          <w:tcPr>
            <w:tcW w:w="15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714FA8">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包最高限价</w:t>
            </w:r>
          </w:p>
          <w:p w14:paraId="381D44CB">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w:t>
            </w:r>
            <w:r>
              <w:rPr>
                <w:rFonts w:hint="eastAsia" w:ascii="宋体" w:hAnsi="宋体" w:eastAsia="宋体" w:cs="宋体"/>
                <w:b/>
                <w:snapToGrid/>
                <w:color w:val="auto"/>
                <w:kern w:val="2"/>
                <w:sz w:val="24"/>
                <w:szCs w:val="24"/>
                <w:lang w:val="en-US" w:eastAsia="zh-CN"/>
              </w:rPr>
              <w:t>万</w:t>
            </w:r>
            <w:r>
              <w:rPr>
                <w:rFonts w:hint="eastAsia" w:ascii="宋体" w:hAnsi="宋体" w:eastAsia="宋体" w:cs="宋体"/>
                <w:b/>
                <w:snapToGrid/>
                <w:color w:val="auto"/>
                <w:kern w:val="2"/>
                <w:sz w:val="24"/>
                <w:szCs w:val="24"/>
                <w:lang w:eastAsia="zh-CN"/>
              </w:rPr>
              <w:t>元）</w:t>
            </w:r>
          </w:p>
        </w:tc>
        <w:tc>
          <w:tcPr>
            <w:tcW w:w="12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6165D">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是否面向中小企业采购</w:t>
            </w:r>
          </w:p>
        </w:tc>
        <w:tc>
          <w:tcPr>
            <w:tcW w:w="13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A15DBE">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预留金额</w:t>
            </w:r>
          </w:p>
          <w:p w14:paraId="02FD8765">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w:t>
            </w:r>
            <w:r>
              <w:rPr>
                <w:rFonts w:hint="eastAsia" w:ascii="宋体" w:hAnsi="宋体" w:eastAsia="宋体" w:cs="宋体"/>
                <w:b/>
                <w:snapToGrid/>
                <w:color w:val="auto"/>
                <w:kern w:val="2"/>
                <w:sz w:val="24"/>
                <w:szCs w:val="24"/>
                <w:lang w:val="en-US" w:eastAsia="zh-CN"/>
              </w:rPr>
              <w:t>万</w:t>
            </w:r>
            <w:r>
              <w:rPr>
                <w:rFonts w:hint="eastAsia" w:ascii="宋体" w:hAnsi="宋体" w:eastAsia="宋体" w:cs="宋体"/>
                <w:b/>
                <w:snapToGrid/>
                <w:color w:val="auto"/>
                <w:kern w:val="2"/>
                <w:sz w:val="24"/>
                <w:szCs w:val="24"/>
                <w:lang w:eastAsia="zh-CN"/>
              </w:rPr>
              <w:t>元）</w:t>
            </w:r>
          </w:p>
        </w:tc>
        <w:tc>
          <w:tcPr>
            <w:tcW w:w="6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50DE56">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备注</w:t>
            </w:r>
          </w:p>
        </w:tc>
      </w:tr>
      <w:tr w14:paraId="2A91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11B42F">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w:t>
            </w:r>
          </w:p>
        </w:tc>
        <w:tc>
          <w:tcPr>
            <w:tcW w:w="1779" w:type="dxa"/>
            <w:tcBorders>
              <w:top w:val="single" w:color="auto" w:sz="4" w:space="0"/>
              <w:left w:val="single" w:color="auto" w:sz="4" w:space="0"/>
              <w:bottom w:val="single" w:color="auto" w:sz="4" w:space="0"/>
              <w:right w:val="single" w:color="auto" w:sz="4" w:space="0"/>
              <w:tl2br w:val="nil"/>
              <w:tr2bl w:val="nil"/>
            </w:tcBorders>
            <w:noWrap/>
            <w:vAlign w:val="center"/>
          </w:tcPr>
          <w:p w14:paraId="5CF44412">
            <w:pPr>
              <w:widowControl w:val="0"/>
              <w:autoSpaceDE/>
              <w:autoSpaceDN/>
              <w:adjustRightInd/>
              <w:snapToGrid/>
              <w:spacing w:beforeLines="0" w:afterLines="0"/>
              <w:jc w:val="center"/>
              <w:textAlignment w:val="center"/>
              <w:rPr>
                <w:rFonts w:hint="default" w:ascii="宋体" w:hAnsi="宋体" w:eastAsia="宋体" w:cs="宋体"/>
                <w:snapToGrid/>
                <w:color w:val="C00000"/>
                <w:kern w:val="2"/>
                <w:sz w:val="21"/>
                <w:szCs w:val="21"/>
                <w:lang w:val="en-US" w:eastAsia="zh-CN"/>
              </w:rPr>
            </w:pPr>
            <w:r>
              <w:rPr>
                <w:rFonts w:hint="eastAsia" w:ascii="宋体" w:hAnsi="宋体" w:eastAsia="宋体" w:cs="宋体"/>
                <w:snapToGrid/>
                <w:color w:val="auto"/>
                <w:kern w:val="2"/>
                <w:sz w:val="24"/>
                <w:szCs w:val="24"/>
                <w:lang w:eastAsia="zh-CN"/>
              </w:rPr>
              <w:t>驻政采购-2025-05-21</w:t>
            </w:r>
            <w:r>
              <w:rPr>
                <w:rFonts w:hint="eastAsia" w:ascii="宋体" w:hAnsi="宋体" w:eastAsia="宋体" w:cs="宋体"/>
                <w:snapToGrid/>
                <w:color w:val="auto"/>
                <w:kern w:val="2"/>
                <w:sz w:val="24"/>
                <w:szCs w:val="24"/>
                <w:lang w:val="en-US" w:eastAsia="zh-CN"/>
              </w:rPr>
              <w:t>A</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BDC19A">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4"/>
                <w:szCs w:val="24"/>
                <w:lang w:val="en-US" w:eastAsia="zh-CN"/>
              </w:rPr>
              <w:t>A</w:t>
            </w:r>
            <w:r>
              <w:rPr>
                <w:rFonts w:hint="eastAsia" w:ascii="宋体" w:hAnsi="宋体" w:eastAsia="宋体" w:cs="宋体"/>
                <w:color w:val="auto"/>
                <w:sz w:val="21"/>
                <w:szCs w:val="21"/>
                <w:shd w:val="clear" w:color="auto" w:fill="FFFFFF"/>
              </w:rPr>
              <w:t>包</w:t>
            </w:r>
          </w:p>
        </w:tc>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CBBA839">
            <w:pPr>
              <w:keepNext w:val="0"/>
              <w:keepLines w:val="0"/>
              <w:widowControl/>
              <w:suppressLineNumbers w:val="0"/>
              <w:jc w:val="center"/>
              <w:textAlignment w:val="center"/>
              <w:rPr>
                <w:rFonts w:hint="default"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139.5</w:t>
            </w:r>
          </w:p>
        </w:tc>
        <w:tc>
          <w:tcPr>
            <w:tcW w:w="15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0152BE">
            <w:pPr>
              <w:keepNext w:val="0"/>
              <w:keepLines w:val="0"/>
              <w:widowControl/>
              <w:suppressLineNumbers w:val="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i w:val="0"/>
                <w:iCs w:val="0"/>
                <w:snapToGrid w:val="0"/>
                <w:color w:val="000000"/>
                <w:kern w:val="0"/>
                <w:sz w:val="24"/>
                <w:szCs w:val="24"/>
                <w:u w:val="none"/>
                <w:lang w:val="en-US" w:eastAsia="zh-CN" w:bidi="ar"/>
              </w:rPr>
              <w:t>139.5</w:t>
            </w:r>
          </w:p>
        </w:tc>
        <w:tc>
          <w:tcPr>
            <w:tcW w:w="12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AB75D6">
            <w:pPr>
              <w:widowControl w:val="0"/>
              <w:autoSpaceDE/>
              <w:autoSpaceDN/>
              <w:adjustRightInd/>
              <w:snapToGrid/>
              <w:spacing w:beforeLines="0" w:afterLines="0"/>
              <w:jc w:val="center"/>
              <w:textAlignment w:val="auto"/>
              <w:rPr>
                <w:rFonts w:hint="default"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否</w:t>
            </w:r>
          </w:p>
        </w:tc>
        <w:tc>
          <w:tcPr>
            <w:tcW w:w="13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0A26AC">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0，其中小微企业采购金额0元</w:t>
            </w:r>
          </w:p>
        </w:tc>
        <w:tc>
          <w:tcPr>
            <w:tcW w:w="6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0529C8">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p>
        </w:tc>
      </w:tr>
      <w:tr w14:paraId="3055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4BAE64">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val="en-US" w:eastAsia="zh-CN"/>
              </w:rPr>
              <w:t>2</w:t>
            </w:r>
          </w:p>
        </w:tc>
        <w:tc>
          <w:tcPr>
            <w:tcW w:w="1779" w:type="dxa"/>
            <w:tcBorders>
              <w:top w:val="single" w:color="auto" w:sz="4" w:space="0"/>
              <w:left w:val="single" w:color="auto" w:sz="4" w:space="0"/>
              <w:bottom w:val="single" w:color="auto" w:sz="4" w:space="0"/>
              <w:right w:val="single" w:color="auto" w:sz="4" w:space="0"/>
              <w:tl2br w:val="nil"/>
              <w:tr2bl w:val="nil"/>
            </w:tcBorders>
            <w:noWrap/>
            <w:vAlign w:val="center"/>
          </w:tcPr>
          <w:p w14:paraId="5C24FD33">
            <w:pPr>
              <w:widowControl w:val="0"/>
              <w:autoSpaceDE/>
              <w:autoSpaceDN/>
              <w:adjustRightInd/>
              <w:snapToGrid/>
              <w:spacing w:beforeLines="0" w:afterLines="0"/>
              <w:jc w:val="center"/>
              <w:textAlignment w:val="center"/>
              <w:rPr>
                <w:rFonts w:hint="default" w:ascii="宋体" w:hAnsi="宋体" w:eastAsia="宋体" w:cs="宋体"/>
                <w:snapToGrid/>
                <w:color w:val="C00000"/>
                <w:kern w:val="2"/>
                <w:sz w:val="21"/>
                <w:szCs w:val="21"/>
                <w:lang w:val="en-US" w:eastAsia="zh-CN"/>
              </w:rPr>
            </w:pPr>
            <w:r>
              <w:rPr>
                <w:rFonts w:hint="eastAsia" w:ascii="宋体" w:hAnsi="宋体" w:eastAsia="宋体" w:cs="宋体"/>
                <w:snapToGrid/>
                <w:color w:val="auto"/>
                <w:kern w:val="2"/>
                <w:sz w:val="24"/>
                <w:szCs w:val="24"/>
                <w:lang w:eastAsia="zh-CN"/>
              </w:rPr>
              <w:t>驻政采购-2025-05-21</w:t>
            </w:r>
            <w:r>
              <w:rPr>
                <w:rFonts w:hint="eastAsia" w:ascii="宋体" w:hAnsi="宋体" w:eastAsia="宋体" w:cs="宋体"/>
                <w:snapToGrid/>
                <w:color w:val="auto"/>
                <w:kern w:val="2"/>
                <w:sz w:val="24"/>
                <w:szCs w:val="24"/>
                <w:lang w:val="en-US" w:eastAsia="zh-CN"/>
              </w:rPr>
              <w:t>B</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25262B">
            <w:pPr>
              <w:widowControl w:val="0"/>
              <w:autoSpaceDE/>
              <w:autoSpaceDN/>
              <w:adjustRightInd/>
              <w:snapToGrid/>
              <w:spacing w:beforeLines="0" w:afterLines="0"/>
              <w:jc w:val="center"/>
              <w:textAlignment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snapToGrid/>
                <w:color w:val="auto"/>
                <w:kern w:val="2"/>
                <w:sz w:val="24"/>
                <w:szCs w:val="24"/>
                <w:lang w:val="en-US" w:eastAsia="zh-CN"/>
              </w:rPr>
              <w:t>B</w:t>
            </w:r>
            <w:r>
              <w:rPr>
                <w:rFonts w:hint="eastAsia" w:ascii="宋体" w:hAnsi="宋体" w:eastAsia="宋体" w:cs="宋体"/>
                <w:color w:val="auto"/>
                <w:sz w:val="21"/>
                <w:szCs w:val="21"/>
                <w:shd w:val="clear" w:color="auto" w:fill="FFFFFF"/>
              </w:rPr>
              <w:t>包</w:t>
            </w:r>
          </w:p>
        </w:tc>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1F556C3">
            <w:pPr>
              <w:keepNext w:val="0"/>
              <w:keepLines w:val="0"/>
              <w:widowControl/>
              <w:suppressLineNumbers w:val="0"/>
              <w:jc w:val="center"/>
              <w:textAlignment w:val="center"/>
              <w:rPr>
                <w:rFonts w:hint="default"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134.5</w:t>
            </w:r>
          </w:p>
        </w:tc>
        <w:tc>
          <w:tcPr>
            <w:tcW w:w="1549" w:type="dxa"/>
            <w:tcBorders>
              <w:top w:val="single" w:color="auto" w:sz="4" w:space="0"/>
              <w:left w:val="single" w:color="auto" w:sz="4" w:space="0"/>
              <w:bottom w:val="single" w:color="auto" w:sz="4" w:space="0"/>
              <w:right w:val="single" w:color="auto" w:sz="4" w:space="0"/>
              <w:tl2br w:val="nil"/>
              <w:tr2bl w:val="nil"/>
            </w:tcBorders>
            <w:noWrap/>
            <w:vAlign w:val="center"/>
          </w:tcPr>
          <w:p w14:paraId="52A5861B">
            <w:pPr>
              <w:keepNext w:val="0"/>
              <w:keepLines w:val="0"/>
              <w:widowControl/>
              <w:suppressLineNumbers w:val="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i w:val="0"/>
                <w:iCs w:val="0"/>
                <w:snapToGrid w:val="0"/>
                <w:color w:val="000000"/>
                <w:kern w:val="0"/>
                <w:sz w:val="24"/>
                <w:szCs w:val="24"/>
                <w:u w:val="none"/>
                <w:lang w:val="en-US" w:eastAsia="zh-CN" w:bidi="ar"/>
              </w:rPr>
              <w:t>134.5</w:t>
            </w:r>
          </w:p>
        </w:tc>
        <w:tc>
          <w:tcPr>
            <w:tcW w:w="12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174C62">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val="en-US" w:eastAsia="zh-CN"/>
              </w:rPr>
              <w:t>否</w:t>
            </w:r>
          </w:p>
        </w:tc>
        <w:tc>
          <w:tcPr>
            <w:tcW w:w="13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EEDBAA">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0，其中小微企业采购金额0元</w:t>
            </w:r>
          </w:p>
        </w:tc>
        <w:tc>
          <w:tcPr>
            <w:tcW w:w="6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B214F6">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p>
        </w:tc>
      </w:tr>
      <w:tr w14:paraId="3D9E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74AF51">
            <w:pPr>
              <w:widowControl w:val="0"/>
              <w:autoSpaceDE/>
              <w:autoSpaceDN/>
              <w:adjustRightInd/>
              <w:snapToGrid/>
              <w:spacing w:beforeLines="0" w:afterLines="0"/>
              <w:jc w:val="center"/>
              <w:textAlignment w:val="center"/>
              <w:rPr>
                <w:rFonts w:hint="default"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w:t>
            </w:r>
          </w:p>
        </w:tc>
        <w:tc>
          <w:tcPr>
            <w:tcW w:w="1779"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0CCB51E">
            <w:pPr>
              <w:widowControl w:val="0"/>
              <w:autoSpaceDE/>
              <w:autoSpaceDN/>
              <w:adjustRightInd/>
              <w:snapToGrid/>
              <w:spacing w:beforeLines="0" w:afterLines="0"/>
              <w:jc w:val="center"/>
              <w:textAlignment w:val="center"/>
              <w:rPr>
                <w:rFonts w:hint="eastAsia" w:ascii="宋体" w:hAnsi="宋体" w:eastAsia="宋体" w:cs="宋体"/>
                <w:snapToGrid/>
                <w:color w:val="C00000"/>
                <w:kern w:val="2"/>
                <w:sz w:val="21"/>
                <w:szCs w:val="21"/>
                <w:lang w:val="en-US" w:eastAsia="zh-CN" w:bidi="ar-SA"/>
              </w:rPr>
            </w:pPr>
            <w:r>
              <w:rPr>
                <w:rFonts w:hint="eastAsia" w:ascii="宋体" w:hAnsi="宋体" w:eastAsia="宋体" w:cs="宋体"/>
                <w:snapToGrid/>
                <w:color w:val="auto"/>
                <w:kern w:val="2"/>
                <w:sz w:val="24"/>
                <w:szCs w:val="24"/>
                <w:lang w:eastAsia="zh-CN"/>
              </w:rPr>
              <w:t>驻政采购-2025-05-21</w:t>
            </w:r>
            <w:r>
              <w:rPr>
                <w:rFonts w:hint="eastAsia" w:ascii="宋体" w:hAnsi="宋体" w:eastAsia="宋体" w:cs="宋体"/>
                <w:snapToGrid/>
                <w:color w:val="auto"/>
                <w:kern w:val="2"/>
                <w:sz w:val="24"/>
                <w:szCs w:val="24"/>
                <w:lang w:val="en-US" w:eastAsia="zh-CN"/>
              </w:rPr>
              <w:t>C</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A8BCB6">
            <w:pPr>
              <w:widowControl w:val="0"/>
              <w:autoSpaceDE/>
              <w:autoSpaceDN/>
              <w:adjustRightInd/>
              <w:snapToGrid/>
              <w:spacing w:beforeLines="0" w:afterLines="0"/>
              <w:jc w:val="center"/>
              <w:textAlignment w:val="center"/>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snapToGrid/>
                <w:color w:val="auto"/>
                <w:kern w:val="2"/>
                <w:sz w:val="24"/>
                <w:szCs w:val="24"/>
                <w:lang w:val="en-US" w:eastAsia="zh-CN"/>
              </w:rPr>
              <w:t>C</w:t>
            </w:r>
            <w:r>
              <w:rPr>
                <w:rFonts w:hint="eastAsia" w:ascii="宋体" w:hAnsi="宋体" w:eastAsia="宋体" w:cs="宋体"/>
                <w:color w:val="auto"/>
                <w:sz w:val="21"/>
                <w:szCs w:val="21"/>
                <w:shd w:val="clear" w:color="auto" w:fill="FFFFFF"/>
              </w:rPr>
              <w:t>包</w:t>
            </w:r>
          </w:p>
        </w:tc>
        <w:tc>
          <w:tcPr>
            <w:tcW w:w="159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6C27A20">
            <w:pPr>
              <w:keepNext w:val="0"/>
              <w:keepLines w:val="0"/>
              <w:widowControl/>
              <w:suppressLineNumbers w:val="0"/>
              <w:jc w:val="center"/>
              <w:textAlignment w:val="center"/>
              <w:rPr>
                <w:rFonts w:hint="default"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100</w:t>
            </w:r>
          </w:p>
        </w:tc>
        <w:tc>
          <w:tcPr>
            <w:tcW w:w="1549" w:type="dxa"/>
            <w:tcBorders>
              <w:top w:val="single" w:color="auto" w:sz="4" w:space="0"/>
              <w:left w:val="single" w:color="auto" w:sz="4" w:space="0"/>
              <w:bottom w:val="single" w:color="auto" w:sz="4" w:space="0"/>
              <w:right w:val="single" w:color="auto" w:sz="4" w:space="0"/>
              <w:tl2br w:val="nil"/>
              <w:tr2bl w:val="nil"/>
            </w:tcBorders>
            <w:noWrap/>
            <w:vAlign w:val="center"/>
          </w:tcPr>
          <w:p w14:paraId="767DC8E9">
            <w:pPr>
              <w:keepNext w:val="0"/>
              <w:keepLines w:val="0"/>
              <w:widowControl/>
              <w:suppressLineNumbers w:val="0"/>
              <w:jc w:val="center"/>
              <w:textAlignment w:val="center"/>
              <w:rPr>
                <w:rFonts w:hint="default" w:ascii="宋体" w:hAnsi="宋体" w:eastAsia="宋体" w:cs="宋体"/>
                <w:snapToGrid/>
                <w:color w:val="auto"/>
                <w:kern w:val="2"/>
                <w:sz w:val="24"/>
                <w:szCs w:val="24"/>
                <w:lang w:val="en-US" w:eastAsia="zh-CN"/>
              </w:rPr>
            </w:pPr>
            <w:r>
              <w:rPr>
                <w:rFonts w:hint="eastAsia" w:ascii="宋体" w:hAnsi="宋体" w:eastAsia="宋体" w:cs="宋体"/>
                <w:i w:val="0"/>
                <w:iCs w:val="0"/>
                <w:snapToGrid w:val="0"/>
                <w:color w:val="000000"/>
                <w:kern w:val="0"/>
                <w:sz w:val="24"/>
                <w:szCs w:val="24"/>
                <w:u w:val="none"/>
                <w:lang w:val="en-US" w:eastAsia="zh-CN" w:bidi="ar"/>
              </w:rPr>
              <w:t>100</w:t>
            </w:r>
          </w:p>
        </w:tc>
        <w:tc>
          <w:tcPr>
            <w:tcW w:w="12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24A5B">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val="en-US" w:eastAsia="zh-CN"/>
              </w:rPr>
              <w:t>否</w:t>
            </w:r>
          </w:p>
        </w:tc>
        <w:tc>
          <w:tcPr>
            <w:tcW w:w="13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A5C4BC">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0，其中小微企业采购金额0元</w:t>
            </w:r>
          </w:p>
        </w:tc>
        <w:tc>
          <w:tcPr>
            <w:tcW w:w="6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81E63C">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p>
        </w:tc>
      </w:tr>
    </w:tbl>
    <w:p w14:paraId="3FCDF8CE">
      <w:pPr>
        <w:keepNext w:val="0"/>
        <w:keepLines w:val="0"/>
        <w:pageBreakBefore w:val="0"/>
        <w:widowControl w:val="0"/>
        <w:kinsoku w:val="0"/>
        <w:wordWrap/>
        <w:overflowPunct/>
        <w:topLinePunct w:val="0"/>
        <w:autoSpaceDE/>
        <w:autoSpaceDN/>
        <w:bidi w:val="0"/>
        <w:adjustRightInd/>
        <w:snapToGrid/>
        <w:spacing w:beforeLines="0" w:afterLines="0"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5.采购需求：包括但不限于标的的名称、数量、简要技术需求或服务要求等。</w:t>
      </w:r>
    </w:p>
    <w:p w14:paraId="21D9A494">
      <w:pPr>
        <w:keepNext w:val="0"/>
        <w:keepLines w:val="0"/>
        <w:pageBreakBefore w:val="0"/>
        <w:widowControl w:val="0"/>
        <w:kinsoku w:val="0"/>
        <w:wordWrap/>
        <w:overflowPunct/>
        <w:topLinePunct w:val="0"/>
        <w:autoSpaceDE/>
        <w:autoSpaceDN/>
        <w:bidi w:val="0"/>
        <w:adjustRightInd/>
        <w:snapToGrid/>
        <w:spacing w:beforeLines="0" w:afterLines="0" w:line="500" w:lineRule="exact"/>
        <w:ind w:firstLine="540"/>
        <w:jc w:val="both"/>
        <w:textAlignment w:val="auto"/>
        <w:rPr>
          <w:rFonts w:hint="eastAsia" w:ascii="宋体" w:hAnsi="宋体" w:eastAsia="宋体" w:cs="宋体"/>
          <w:snapToGrid/>
          <w:color w:val="auto"/>
          <w:spacing w:val="-7"/>
          <w:kern w:val="2"/>
          <w:sz w:val="24"/>
          <w:szCs w:val="24"/>
          <w:lang w:eastAsia="zh-CN"/>
        </w:rPr>
      </w:pPr>
      <w:r>
        <w:rPr>
          <w:rFonts w:hint="eastAsia" w:ascii="宋体" w:hAnsi="宋体" w:eastAsia="宋体" w:cs="宋体"/>
          <w:snapToGrid/>
          <w:color w:val="auto"/>
          <w:kern w:val="2"/>
          <w:sz w:val="24"/>
          <w:szCs w:val="24"/>
          <w:lang w:eastAsia="zh-CN"/>
        </w:rPr>
        <w:t>5.1采购</w:t>
      </w:r>
      <w:r>
        <w:rPr>
          <w:rFonts w:hint="eastAsia" w:ascii="宋体" w:hAnsi="宋体" w:eastAsia="宋体" w:cs="宋体"/>
          <w:snapToGrid/>
          <w:color w:val="auto"/>
          <w:spacing w:val="-7"/>
          <w:kern w:val="2"/>
          <w:sz w:val="24"/>
          <w:szCs w:val="24"/>
          <w:lang w:eastAsia="zh-CN"/>
        </w:rPr>
        <w:t>内容：</w:t>
      </w:r>
    </w:p>
    <w:p w14:paraId="73C1F716">
      <w:pPr>
        <w:keepNext w:val="0"/>
        <w:keepLines w:val="0"/>
        <w:pageBreakBefore w:val="0"/>
        <w:widowControl w:val="0"/>
        <w:kinsoku w:val="0"/>
        <w:wordWrap/>
        <w:overflowPunct/>
        <w:topLinePunct w:val="0"/>
        <w:autoSpaceDE/>
        <w:autoSpaceDN/>
        <w:bidi w:val="0"/>
        <w:adjustRightInd/>
        <w:snapToGrid/>
        <w:spacing w:beforeLines="0" w:afterLines="0" w:line="500" w:lineRule="exact"/>
        <w:ind w:firstLine="720" w:firstLineChars="3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val="en-US" w:eastAsia="zh-CN"/>
        </w:rPr>
        <w:t>A</w:t>
      </w:r>
      <w:r>
        <w:rPr>
          <w:rFonts w:hint="eastAsia" w:ascii="宋体" w:hAnsi="宋体" w:eastAsia="宋体" w:cs="宋体"/>
          <w:color w:val="auto"/>
          <w:sz w:val="21"/>
          <w:szCs w:val="21"/>
          <w:shd w:val="clear" w:color="auto" w:fill="FFFFFF"/>
        </w:rPr>
        <w:t>包</w:t>
      </w:r>
      <w:r>
        <w:rPr>
          <w:rFonts w:hint="eastAsia" w:ascii="宋体" w:hAnsi="宋体" w:eastAsia="宋体" w:cs="宋体"/>
          <w:snapToGrid/>
          <w:color w:val="auto"/>
          <w:kern w:val="2"/>
          <w:sz w:val="24"/>
          <w:szCs w:val="24"/>
          <w:lang w:eastAsia="zh-CN"/>
        </w:rPr>
        <w:t>:名称及数量(件/套/台):被服洗涤车 1；</w:t>
      </w:r>
    </w:p>
    <w:p w14:paraId="5F712F35">
      <w:pPr>
        <w:keepNext w:val="0"/>
        <w:keepLines w:val="0"/>
        <w:pageBreakBefore w:val="0"/>
        <w:widowControl w:val="0"/>
        <w:kinsoku w:val="0"/>
        <w:wordWrap/>
        <w:overflowPunct/>
        <w:topLinePunct w:val="0"/>
        <w:autoSpaceDE/>
        <w:autoSpaceDN/>
        <w:bidi w:val="0"/>
        <w:adjustRightInd/>
        <w:snapToGrid/>
        <w:spacing w:beforeLines="0" w:afterLines="0" w:line="500" w:lineRule="exact"/>
        <w:ind w:firstLine="720" w:firstLineChars="3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val="en-US" w:eastAsia="zh-CN"/>
        </w:rPr>
        <w:t>B</w:t>
      </w:r>
      <w:r>
        <w:rPr>
          <w:rFonts w:hint="eastAsia" w:ascii="宋体" w:hAnsi="宋体" w:eastAsia="宋体" w:cs="宋体"/>
          <w:color w:val="auto"/>
          <w:sz w:val="21"/>
          <w:szCs w:val="21"/>
          <w:shd w:val="clear" w:color="auto" w:fill="FFFFFF"/>
        </w:rPr>
        <w:t>包</w:t>
      </w:r>
      <w:r>
        <w:rPr>
          <w:rFonts w:hint="eastAsia" w:ascii="宋体" w:hAnsi="宋体" w:eastAsia="宋体" w:cs="宋体"/>
          <w:snapToGrid/>
          <w:color w:val="auto"/>
          <w:kern w:val="2"/>
          <w:sz w:val="24"/>
          <w:szCs w:val="24"/>
          <w:lang w:eastAsia="zh-CN"/>
        </w:rPr>
        <w:t>:名称及数量(件/套/台):盥洗车</w:t>
      </w: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eastAsia="zh-CN"/>
        </w:rPr>
        <w:t>；</w:t>
      </w:r>
    </w:p>
    <w:p w14:paraId="053D09FE">
      <w:pPr>
        <w:pStyle w:val="5"/>
        <w:keepNext w:val="0"/>
        <w:keepLines w:val="0"/>
        <w:pageBreakBefore w:val="0"/>
        <w:kinsoku w:val="0"/>
        <w:wordWrap/>
        <w:overflowPunct/>
        <w:topLinePunct w:val="0"/>
        <w:bidi w:val="0"/>
        <w:spacing w:line="500" w:lineRule="exact"/>
        <w:ind w:firstLine="720" w:firstLineChars="300"/>
        <w:rPr>
          <w:rFonts w:hint="eastAsia"/>
          <w:lang w:eastAsia="zh-CN"/>
        </w:rPr>
      </w:pPr>
      <w:r>
        <w:rPr>
          <w:rFonts w:hint="eastAsia" w:ascii="宋体" w:hAnsi="宋体" w:eastAsia="宋体" w:cs="宋体"/>
          <w:snapToGrid/>
          <w:color w:val="auto"/>
          <w:kern w:val="2"/>
          <w:sz w:val="24"/>
          <w:szCs w:val="24"/>
          <w:lang w:val="en-US" w:eastAsia="zh-CN"/>
        </w:rPr>
        <w:t>C</w:t>
      </w:r>
      <w:r>
        <w:rPr>
          <w:rFonts w:hint="eastAsia" w:ascii="宋体" w:hAnsi="宋体" w:eastAsia="宋体" w:cs="宋体"/>
          <w:color w:val="auto"/>
          <w:sz w:val="21"/>
          <w:szCs w:val="21"/>
          <w:shd w:val="clear" w:color="auto" w:fill="FFFFFF"/>
        </w:rPr>
        <w:t>包</w:t>
      </w:r>
      <w:r>
        <w:rPr>
          <w:rFonts w:hint="eastAsia" w:ascii="宋体" w:hAnsi="宋体" w:eastAsia="宋体" w:cs="宋体"/>
          <w:snapToGrid/>
          <w:color w:val="auto"/>
          <w:kern w:val="2"/>
          <w:sz w:val="24"/>
          <w:szCs w:val="24"/>
          <w:lang w:eastAsia="zh-CN"/>
        </w:rPr>
        <w:t>:名称及数量(件/套/台):冷藏车</w:t>
      </w: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eastAsia="zh-CN"/>
        </w:rPr>
        <w:t>；</w:t>
      </w:r>
    </w:p>
    <w:p w14:paraId="1E72812F">
      <w:pPr>
        <w:keepNext w:val="0"/>
        <w:keepLines w:val="0"/>
        <w:pageBreakBefore w:val="0"/>
        <w:kinsoku w:val="0"/>
        <w:wordWrap/>
        <w:overflowPunct/>
        <w:topLinePunct w:val="0"/>
        <w:bidi w:val="0"/>
        <w:spacing w:beforeLines="0" w:afterLines="0" w:line="500" w:lineRule="exact"/>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5.2资金来源：财政资金。</w:t>
      </w:r>
    </w:p>
    <w:p w14:paraId="7ED3DBFE">
      <w:pPr>
        <w:keepNext w:val="0"/>
        <w:keepLines w:val="0"/>
        <w:pageBreakBefore w:val="0"/>
        <w:kinsoku w:val="0"/>
        <w:wordWrap/>
        <w:overflowPunct/>
        <w:topLinePunct w:val="0"/>
        <w:bidi w:val="0"/>
        <w:spacing w:beforeLines="0" w:afterLines="0" w:line="500" w:lineRule="exact"/>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5.3质量要求：合格(符合现行国家、行业、地方相关规范要求)。</w:t>
      </w:r>
    </w:p>
    <w:p w14:paraId="2F2E834B">
      <w:pPr>
        <w:keepNext w:val="0"/>
        <w:keepLines w:val="0"/>
        <w:pageBreakBefore w:val="0"/>
        <w:kinsoku w:val="0"/>
        <w:wordWrap/>
        <w:overflowPunct/>
        <w:topLinePunct w:val="0"/>
        <w:bidi w:val="0"/>
        <w:spacing w:beforeLines="0" w:afterLines="0" w:line="500" w:lineRule="exact"/>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5.4交货期：</w:t>
      </w:r>
    </w:p>
    <w:p w14:paraId="21B25E2F">
      <w:pPr>
        <w:keepNext w:val="0"/>
        <w:keepLines w:val="0"/>
        <w:pageBreakBefore w:val="0"/>
        <w:kinsoku w:val="0"/>
        <w:wordWrap/>
        <w:overflowPunct/>
        <w:topLinePunct w:val="0"/>
        <w:bidi w:val="0"/>
        <w:spacing w:beforeLines="0" w:afterLines="0" w:line="500" w:lineRule="exact"/>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采用进口底盘投标的，自合同签订之日起120日历天；采用国产底盘投标的，自合同签订之日起90日历天；</w:t>
      </w:r>
    </w:p>
    <w:p w14:paraId="432DEC54">
      <w:pPr>
        <w:keepNext w:val="0"/>
        <w:keepLines w:val="0"/>
        <w:pageBreakBefore w:val="0"/>
        <w:kinsoku w:val="0"/>
        <w:wordWrap/>
        <w:overflowPunct/>
        <w:topLinePunct w:val="0"/>
        <w:bidi w:val="0"/>
        <w:spacing w:beforeLines="0" w:afterLines="0" w:line="500" w:lineRule="exact"/>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5.5交货地点：采购人指定地点。</w:t>
      </w:r>
    </w:p>
    <w:p w14:paraId="3EE728E8">
      <w:pPr>
        <w:keepNext w:val="0"/>
        <w:keepLines w:val="0"/>
        <w:pageBreakBefore w:val="0"/>
        <w:kinsoku w:val="0"/>
        <w:wordWrap/>
        <w:overflowPunct/>
        <w:topLinePunct w:val="0"/>
        <w:bidi w:val="0"/>
        <w:spacing w:beforeLines="0" w:afterLines="0" w:line="500" w:lineRule="exact"/>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5.6质保期：详见招标文件。</w:t>
      </w:r>
    </w:p>
    <w:p w14:paraId="115A4173">
      <w:pPr>
        <w:keepNext w:val="0"/>
        <w:keepLines w:val="0"/>
        <w:pageBreakBefore w:val="0"/>
        <w:kinsoku w:val="0"/>
        <w:wordWrap/>
        <w:overflowPunct/>
        <w:topLinePunct w:val="0"/>
        <w:bidi w:val="0"/>
        <w:spacing w:beforeLines="0" w:afterLines="0" w:line="500" w:lineRule="exact"/>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6.合同履行期限：合同签订之日至质保期结束。</w:t>
      </w:r>
    </w:p>
    <w:p w14:paraId="6723F46F">
      <w:pPr>
        <w:keepNext w:val="0"/>
        <w:keepLines w:val="0"/>
        <w:pageBreakBefore w:val="0"/>
        <w:kinsoku w:val="0"/>
        <w:wordWrap/>
        <w:overflowPunct/>
        <w:topLinePunct w:val="0"/>
        <w:bidi w:val="0"/>
        <w:spacing w:beforeLines="0" w:afterLines="0" w:line="500" w:lineRule="exact"/>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7.本项目是否接受联合体投标：否。</w:t>
      </w:r>
    </w:p>
    <w:p w14:paraId="1D852E9D">
      <w:pPr>
        <w:keepNext w:val="0"/>
        <w:keepLines w:val="0"/>
        <w:pageBreakBefore w:val="0"/>
        <w:kinsoku w:val="0"/>
        <w:wordWrap/>
        <w:overflowPunct/>
        <w:topLinePunct w:val="0"/>
        <w:bidi w:val="0"/>
        <w:spacing w:beforeLines="0" w:afterLines="0" w:line="500" w:lineRule="exact"/>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8.是否接受进口产品：否。</w:t>
      </w:r>
    </w:p>
    <w:p w14:paraId="439B46A2">
      <w:pPr>
        <w:keepNext w:val="0"/>
        <w:keepLines w:val="0"/>
        <w:pageBreakBefore w:val="0"/>
        <w:kinsoku w:val="0"/>
        <w:wordWrap/>
        <w:overflowPunct/>
        <w:topLinePunct w:val="0"/>
        <w:bidi w:val="0"/>
        <w:spacing w:beforeLines="0" w:afterLines="0" w:line="500" w:lineRule="exact"/>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9.是否专门面向中小企业：</w:t>
      </w:r>
      <w:r>
        <w:rPr>
          <w:rFonts w:hint="eastAsia" w:ascii="宋体" w:hAnsi="宋体" w:eastAsia="宋体" w:cs="宋体"/>
          <w:color w:val="auto"/>
          <w:sz w:val="24"/>
          <w:szCs w:val="24"/>
          <w:lang w:val="en-US" w:eastAsia="zh-CN"/>
        </w:rPr>
        <w:t>否</w:t>
      </w:r>
      <w:r>
        <w:rPr>
          <w:rFonts w:hint="eastAsia" w:ascii="宋体" w:hAnsi="宋体" w:eastAsia="宋体" w:cs="宋体"/>
          <w:color w:val="auto"/>
          <w:sz w:val="24"/>
          <w:szCs w:val="24"/>
          <w:lang w:eastAsia="zh-CN"/>
        </w:rPr>
        <w:t>。</w:t>
      </w:r>
    </w:p>
    <w:p w14:paraId="05A170C8">
      <w:pPr>
        <w:keepNext w:val="0"/>
        <w:keepLines w:val="0"/>
        <w:pageBreakBefore w:val="0"/>
        <w:widowControl/>
        <w:tabs>
          <w:tab w:val="left" w:pos="1057"/>
        </w:tabs>
        <w:kinsoku w:val="0"/>
        <w:wordWrap/>
        <w:overflowPunct/>
        <w:topLinePunct w:val="0"/>
        <w:autoSpaceDE w:val="0"/>
        <w:autoSpaceDN w:val="0"/>
        <w:bidi w:val="0"/>
        <w:adjustRightInd w:val="0"/>
        <w:snapToGrid w:val="0"/>
        <w:spacing w:beforeLines="0" w:afterLines="0" w:line="360" w:lineRule="auto"/>
        <w:ind w:right="-57"/>
        <w:textAlignment w:val="baseline"/>
        <w:outlineLvl w:val="1"/>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二、申请人资格要求：</w:t>
      </w:r>
    </w:p>
    <w:p w14:paraId="76B2337D">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1、满足《中华人民共和国政府采购法》第二十二条规定；</w:t>
      </w:r>
    </w:p>
    <w:p w14:paraId="36D5C40F">
      <w:pPr>
        <w:keepNext w:val="0"/>
        <w:keepLines w:val="0"/>
        <w:pageBreakBefore w:val="0"/>
        <w:widowControl w:val="0"/>
        <w:kinsoku w:val="0"/>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2、落实政府采购政策满足的资格要求：</w:t>
      </w:r>
    </w:p>
    <w:p w14:paraId="491E5099">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lang w:val="en-US" w:eastAsia="zh-CN"/>
        </w:rPr>
        <w:t>A包、B包、C</w:t>
      </w:r>
      <w:r>
        <w:rPr>
          <w:rFonts w:hint="eastAsia" w:ascii="宋体" w:hAnsi="宋体" w:eastAsia="宋体" w:cs="宋体"/>
          <w:color w:val="auto"/>
          <w:sz w:val="24"/>
          <w:szCs w:val="24"/>
          <w:lang w:eastAsia="zh-CN"/>
        </w:rPr>
        <w:t>包不专门面向中小企业采购，对于满足《政府采购促进中小企业发展管理办法》(财库〔2020〕46号)规定的小微企业执行价格优惠政策。</w:t>
      </w:r>
    </w:p>
    <w:p w14:paraId="2EF171B2">
      <w:pPr>
        <w:keepNext w:val="0"/>
        <w:keepLines w:val="0"/>
        <w:pageBreakBefore w:val="0"/>
        <w:widowControl w:val="0"/>
        <w:kinsoku w:val="0"/>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3、本项目的特定资格要求：</w:t>
      </w:r>
    </w:p>
    <w:p w14:paraId="0BC87209">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3.1供应商应在中华人民共和国境内注册，具有独立承担民事责任的能力。</w:t>
      </w:r>
    </w:p>
    <w:p w14:paraId="751B9094">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3.2具有良好的商业信誉和健全的财务会计制度；</w:t>
      </w:r>
    </w:p>
    <w:p w14:paraId="2F4CB392">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3.3具有履行合同所必需的设备和专业技术能力；</w:t>
      </w:r>
    </w:p>
    <w:p w14:paraId="4B90D005">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3.4有依法缴纳税收和社会保障资金的良好记录；</w:t>
      </w:r>
    </w:p>
    <w:p w14:paraId="4D917878">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3.5参加政府采购活动前三年内，在经营活动中没有重大违法记录。</w:t>
      </w:r>
    </w:p>
    <w:p w14:paraId="75CD2999">
      <w:pPr>
        <w:keepNext w:val="0"/>
        <w:keepLines w:val="0"/>
        <w:pageBreakBefore w:val="0"/>
        <w:widowControl w:val="0"/>
        <w:kinsoku w:val="0"/>
        <w:wordWrap/>
        <w:overflowPunct/>
        <w:topLinePunct w:val="0"/>
        <w:autoSpaceDE/>
        <w:autoSpaceDN/>
        <w:bidi w:val="0"/>
        <w:adjustRightInd/>
        <w:snapToGrid/>
        <w:spacing w:line="360" w:lineRule="auto"/>
        <w:ind w:right="0"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snapToGrid/>
          <w:color w:val="auto"/>
          <w:kern w:val="2"/>
          <w:sz w:val="24"/>
          <w:szCs w:val="24"/>
          <w:lang w:eastAsia="zh-CN"/>
        </w:rPr>
        <w:t>根据驻财购【2022】15号文件规定实行承诺制，</w:t>
      </w:r>
      <w:r>
        <w:rPr>
          <w:rFonts w:hint="eastAsia" w:ascii="宋体" w:hAnsi="宋体" w:eastAsia="宋体" w:cs="宋体"/>
          <w:b/>
          <w:bCs/>
          <w:snapToGrid/>
          <w:color w:val="auto"/>
          <w:kern w:val="2"/>
          <w:sz w:val="24"/>
          <w:szCs w:val="24"/>
          <w:lang w:val="en-US" w:eastAsia="zh-CN"/>
        </w:rPr>
        <w:t>上述3.1-3.5项</w:t>
      </w:r>
      <w:r>
        <w:rPr>
          <w:rFonts w:hint="eastAsia" w:ascii="宋体" w:hAnsi="宋体" w:eastAsia="宋体" w:cs="宋体"/>
          <w:b/>
          <w:bCs/>
          <w:snapToGrid/>
          <w:color w:val="auto"/>
          <w:kern w:val="2"/>
          <w:sz w:val="24"/>
          <w:szCs w:val="24"/>
          <w:lang w:eastAsia="zh-CN"/>
        </w:rPr>
        <w:t>供应商应当以书面形式向采购人或政府采购代理机构作出信用承诺，</w:t>
      </w:r>
      <w:r>
        <w:rPr>
          <w:rFonts w:hint="eastAsia" w:ascii="宋体" w:hAnsi="宋体" w:eastAsia="宋体" w:cs="宋体"/>
          <w:b/>
          <w:bCs/>
          <w:snapToGrid/>
          <w:color w:val="auto"/>
          <w:kern w:val="2"/>
          <w:sz w:val="24"/>
          <w:szCs w:val="24"/>
          <w:lang w:val="en-US" w:eastAsia="zh-CN"/>
        </w:rPr>
        <w:t>格式详见投标文件格式。</w:t>
      </w:r>
    </w:p>
    <w:p w14:paraId="7290D229">
      <w:pPr>
        <w:keepNext w:val="0"/>
        <w:keepLines w:val="0"/>
        <w:pageBreakBefore w:val="0"/>
        <w:kinsoku w:val="0"/>
        <w:wordWrap/>
        <w:overflowPunct/>
        <w:topLinePunct w:val="0"/>
        <w:bidi w:val="0"/>
        <w:spacing w:line="360" w:lineRule="auto"/>
        <w:ind w:right="0"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lang w:eastAsia="zh-CN"/>
        </w:rPr>
        <w:t>3.6</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交车时（整车）必须是已取得中华人民共和国工业和信息化部发布的对应车型《道路机动车辆生产企业及产品公告》的合格产品（须提供工信部官方查询平台查询截图和网址链接），并在投标文件中进行承诺</w:t>
      </w:r>
      <w:r>
        <w:rPr>
          <w:rFonts w:hint="eastAsia" w:ascii="宋体" w:hAnsi="宋体" w:eastAsia="宋体" w:cs="宋体"/>
          <w:color w:val="auto"/>
          <w:kern w:val="0"/>
          <w:sz w:val="24"/>
          <w:szCs w:val="24"/>
          <w:highlight w:val="none"/>
          <w:lang w:eastAsia="zh-CN"/>
        </w:rPr>
        <w:t>。</w:t>
      </w:r>
    </w:p>
    <w:p w14:paraId="1526B59F">
      <w:pPr>
        <w:keepNext w:val="0"/>
        <w:keepLines w:val="0"/>
        <w:pageBreakBefore w:val="0"/>
        <w:kinsoku w:val="0"/>
        <w:wordWrap/>
        <w:overflowPunct/>
        <w:topLinePunct w:val="0"/>
        <w:bidi w:val="0"/>
        <w:spacing w:line="360" w:lineRule="auto"/>
        <w:ind w:right="0"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3.7供应商（投标人）须为所投车辆的生产企业，须提供承诺函。</w:t>
      </w:r>
    </w:p>
    <w:p w14:paraId="02E25D7A">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eastAsia="zh-CN"/>
        </w:rPr>
        <w:t>单位负责人为同一人或者存在直接控股、管理关系的不同供应商，不得参加同一合同项下的政府采购活动，否则取消其投标资格。</w:t>
      </w:r>
    </w:p>
    <w:p w14:paraId="4C9FBAC6">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根据《关于在政府采购活动中查询及使用信用记录有关问题的通知》(财库[2016]125号)的规定，开标结束后至评标结束前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供应商，将拒绝参与本次政府采购活动。</w:t>
      </w:r>
      <w:r>
        <w:rPr>
          <w:rFonts w:hint="eastAsia" w:ascii="宋体" w:hAnsi="宋体" w:eastAsia="宋体" w:cs="宋体"/>
          <w:color w:val="auto"/>
          <w:sz w:val="24"/>
          <w:szCs w:val="24"/>
          <w:lang w:eastAsia="zh-CN"/>
        </w:rPr>
        <w:t>（供应商在投标文件中提供查询内容相关材料，此网页截图仅为评标时参考依据，具体以开标结束后至评标结束前采购代理机构查询为准。）</w:t>
      </w:r>
    </w:p>
    <w:p w14:paraId="3AE76B05">
      <w:pPr>
        <w:spacing w:beforeLines="0" w:afterLines="0" w:line="360" w:lineRule="auto"/>
        <w:ind w:right="214"/>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三、获取招标文件</w:t>
      </w:r>
    </w:p>
    <w:p w14:paraId="3AF74D6A">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eastAsia="zh-CN"/>
        </w:rPr>
        <w:t>日，每天上午08:00至12:00，下午12:00至18:00（北京时间，法定节假日除外。）</w:t>
      </w:r>
    </w:p>
    <w:p w14:paraId="2DF22994">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2、地点：驻马店市公共资源交易中心电子交易平台</w:t>
      </w:r>
    </w:p>
    <w:p w14:paraId="4B30240F">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3、方式：网上下载</w:t>
      </w:r>
    </w:p>
    <w:p w14:paraId="7D0C8966">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4、售价：0元</w:t>
      </w:r>
      <w:bookmarkStart w:id="0" w:name="_GoBack"/>
      <w:bookmarkEnd w:id="0"/>
    </w:p>
    <w:p w14:paraId="3676FE15">
      <w:pPr>
        <w:spacing w:beforeLines="0" w:afterLines="0" w:line="360" w:lineRule="auto"/>
        <w:ind w:right="214"/>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四、投标截止时间及地点</w:t>
      </w:r>
    </w:p>
    <w:p w14:paraId="21FA69B2">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9:00:00（北京时间）</w:t>
      </w:r>
    </w:p>
    <w:p w14:paraId="1FE12387">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2、地点：驻马店市公共资源交易中心电子交易平台不见面开标大厅</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 xml:space="preserve">厅 </w:t>
      </w:r>
    </w:p>
    <w:p w14:paraId="435B1D91">
      <w:pPr>
        <w:spacing w:beforeLines="0" w:afterLines="0" w:line="360" w:lineRule="auto"/>
        <w:ind w:right="214"/>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五、开标时间及地点</w:t>
      </w:r>
    </w:p>
    <w:p w14:paraId="5C94215A">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9:00:00（北京时间）</w:t>
      </w:r>
    </w:p>
    <w:p w14:paraId="5B084D6D">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2、地点：驻马店市公共资源交易中心电子交易平台不见面开标大厅</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 xml:space="preserve">厅 </w:t>
      </w:r>
    </w:p>
    <w:p w14:paraId="397E0772">
      <w:pPr>
        <w:spacing w:beforeLines="0" w:afterLines="0" w:line="360" w:lineRule="auto"/>
        <w:ind w:right="214"/>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六、发布公告的媒介及招标公告期限</w:t>
      </w:r>
    </w:p>
    <w:p w14:paraId="4E5484C2">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次招标公告在《中国政府采购网》、《河南省政府采购网》、《中国招标投标公共服务平台》、《河南省电子招标投标公共服务平台》、《驻马店市政府采购网》、《驻马店市公共资源交易中心网》上发布。招标公告期限为五个工作日。</w:t>
      </w:r>
    </w:p>
    <w:p w14:paraId="19E288C9">
      <w:pPr>
        <w:spacing w:beforeLines="0" w:afterLines="0" w:line="360" w:lineRule="auto"/>
        <w:ind w:right="214"/>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七、其他补充事宜</w:t>
      </w:r>
    </w:p>
    <w:p w14:paraId="3E927816">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1.本项目使用远程不见面交易的模式。供应商应于投标截止时间前将加密电子投标文件(.zmdtf格式)在驻马店市公共资源交易中心电子交易平台加密上传，逾期上传其投标将被拒绝。</w:t>
      </w:r>
    </w:p>
    <w:p w14:paraId="031DDBD3">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2.供应商注册:</w:t>
      </w:r>
    </w:p>
    <w:p w14:paraId="71A2BC84">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首先通过“驻马店市公共资源交易中心（http//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CA密钥，完成注册。</w:t>
      </w:r>
    </w:p>
    <w:p w14:paraId="230CEE28">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3.招标文件下载:</w:t>
      </w:r>
    </w:p>
    <w:p w14:paraId="2D6DA8C0">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凡有意参加投标者，登录“驻马店市公共资源交易中心（http://ggzy.zhumadian.gov.cn/）”网站，凭领取的企业身份认证锁（CA密钥）登录系统进行网上免费下载招标文件。供应商未按规定在网上下载招标文件的，其投标将被拒绝。</w:t>
      </w:r>
    </w:p>
    <w:p w14:paraId="524023D2">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4、本项目执行落实支持创新、绿色发展、节能环保、促进中小型企业发展政策（监狱企业、残疾人福利性企业视同小微企业），优先采购节能环保产品，政府强制采购节能产品等。</w:t>
      </w:r>
    </w:p>
    <w:p w14:paraId="0AE4F0B0">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5、本采购项目共</w:t>
      </w:r>
      <w:r>
        <w:rPr>
          <w:rFonts w:hint="eastAsia" w:ascii="宋体" w:hAnsi="宋体" w:eastAsia="宋体" w:cs="宋体"/>
          <w:color w:val="auto"/>
          <w:sz w:val="24"/>
          <w:szCs w:val="24"/>
          <w:lang w:val="en-US" w:eastAsia="zh-CN"/>
        </w:rPr>
        <w:t>3个</w:t>
      </w:r>
      <w:r>
        <w:rPr>
          <w:rFonts w:hint="eastAsia" w:ascii="宋体" w:hAnsi="宋体" w:eastAsia="宋体" w:cs="宋体"/>
          <w:color w:val="auto"/>
          <w:sz w:val="24"/>
          <w:szCs w:val="24"/>
          <w:lang w:eastAsia="zh-CN"/>
        </w:rPr>
        <w:t>包，每个潜在投标人可同时参与多个包投标，但只能中标一个包（若同一投标人在多个包段中综合得分均排名第一时，则选择预算金额较大的包为第一中标候选人，其他相关包则顺延综合得分排名第二的投标人为该包的第一中标候选人，依次类推）</w:t>
      </w:r>
    </w:p>
    <w:p w14:paraId="3250C25E">
      <w:pPr>
        <w:spacing w:beforeLines="0" w:afterLines="0" w:line="360" w:lineRule="auto"/>
        <w:ind w:right="214"/>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八、凡对本次招标提出询问，请按照以下方式联系</w:t>
      </w:r>
    </w:p>
    <w:p w14:paraId="7492EF62">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1.采购人信息：</w:t>
      </w:r>
    </w:p>
    <w:p w14:paraId="3111F8B6">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名称：驻马店市消防救援支队</w:t>
      </w:r>
    </w:p>
    <w:p w14:paraId="3728E1EC">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地址：驻马店市天中山大道</w:t>
      </w:r>
    </w:p>
    <w:p w14:paraId="578CA465">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翟</w:t>
      </w:r>
      <w:r>
        <w:rPr>
          <w:rFonts w:hint="eastAsia" w:ascii="宋体" w:hAnsi="宋体" w:eastAsia="宋体" w:cs="宋体"/>
          <w:color w:val="auto"/>
          <w:sz w:val="24"/>
          <w:szCs w:val="24"/>
          <w:lang w:eastAsia="zh-CN"/>
        </w:rPr>
        <w:t>先生</w:t>
      </w:r>
    </w:p>
    <w:p w14:paraId="186400D4">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联系电话：0396-2825119</w:t>
      </w:r>
    </w:p>
    <w:p w14:paraId="2556B4C8">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2.采购代理机构信息</w:t>
      </w:r>
    </w:p>
    <w:p w14:paraId="53C4CB83">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采购代理机构：中铁城投工程技术有限公司 </w:t>
      </w:r>
    </w:p>
    <w:p w14:paraId="500DC257">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联系人：李先生</w:t>
      </w:r>
    </w:p>
    <w:p w14:paraId="0A49FC0E">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地址：郑州高新技术产业开发区玉兰街17号6楼</w:t>
      </w:r>
    </w:p>
    <w:p w14:paraId="42E9438B">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电话：037163681689  </w:t>
      </w:r>
    </w:p>
    <w:p w14:paraId="2A89C79B">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3.项目联系方式</w:t>
      </w:r>
    </w:p>
    <w:p w14:paraId="44191217">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项目联系人：李先生</w:t>
      </w:r>
    </w:p>
    <w:p w14:paraId="096A1D14">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联系方式：13213100092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2C848">
    <w:pPr>
      <w:spacing w:line="174" w:lineRule="auto"/>
      <w:ind w:left="3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B08E7">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A3B08E7">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A2DDD"/>
    <w:rsid w:val="3362366C"/>
    <w:rsid w:val="3A813937"/>
    <w:rsid w:val="46FF778E"/>
    <w:rsid w:val="5D110251"/>
    <w:rsid w:val="6E0A2DDD"/>
    <w:rsid w:val="6F6B0DE4"/>
    <w:rsid w:val="72DB4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style>
  <w:style w:type="paragraph" w:customStyle="1" w:styleId="3">
    <w:name w:val="Default"/>
    <w:next w:val="1"/>
    <w:autoRedefine/>
    <w:qFormat/>
    <w:uiPriority w:val="0"/>
    <w:pPr>
      <w:widowControl w:val="0"/>
      <w:autoSpaceDE w:val="0"/>
      <w:autoSpaceDN w:val="0"/>
      <w:adjustRightInd w:val="0"/>
      <w:spacing w:line="360" w:lineRule="auto"/>
      <w:ind w:firstLine="480" w:firstLineChars="200"/>
    </w:pPr>
    <w:rPr>
      <w:rFonts w:ascii="宋体" w:hAnsi="宋体" w:eastAsia="宋体" w:cs="宋体"/>
      <w:sz w:val="24"/>
      <w:szCs w:val="24"/>
      <w:lang w:val="en-US" w:eastAsia="zh-CN" w:bidi="ar-SA"/>
    </w:rPr>
  </w:style>
  <w:style w:type="paragraph" w:styleId="4">
    <w:name w:val="footer"/>
    <w:basedOn w:val="1"/>
    <w:qFormat/>
    <w:uiPriority w:val="0"/>
    <w:pPr>
      <w:tabs>
        <w:tab w:val="center" w:pos="4153"/>
        <w:tab w:val="right" w:pos="8306"/>
      </w:tabs>
    </w:pPr>
    <w:rPr>
      <w:sz w:val="18"/>
    </w:rPr>
  </w:style>
  <w:style w:type="paragraph" w:styleId="5">
    <w:name w:val="Body Text First Indent"/>
    <w:basedOn w:val="2"/>
    <w:next w:val="1"/>
    <w:qFormat/>
    <w:uiPriority w:val="0"/>
    <w:pPr>
      <w:ind w:firstLine="420"/>
    </w:pPr>
    <w:rPr>
      <w:rFonts w:eastAsia="楷体_GB231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2533</Words>
  <Characters>2906</Characters>
  <Lines>0</Lines>
  <Paragraphs>0</Paragraphs>
  <TotalTime>32</TotalTime>
  <ScaleCrop>false</ScaleCrop>
  <LinksUpToDate>false</LinksUpToDate>
  <CharactersWithSpaces>2918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2025-06-30T02:22:00Z</dcterms:created>
  <dc:creator>平云霞</dc:creator>
  <cp:lastModifiedBy>平云霞</cp:lastModifiedBy>
  <cp:lastPrinted>2025-06-30T06:59:03Z</cp:lastPrinted>
  <dcterms:modified xsi:type="dcterms:W3CDTF">2025-06-30T06:59:38Z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E9871C97B00C49A1B6048B9803AC05F0_11</vt:lpwstr>
  </property>
  <property fmtid="{D5CDD505-2E9C-101B-9397-08002B2CF9AE}" pid="4" name="KSOTemplateDocerSaveRecord">
    <vt:lpwstr>eyJoZGlkIjoiYzg0NGJiMTMzNjkyMjE0N2Y4ZGExOGQ5ZTllYjQ0ZTIiLCJ1c2VySWQiOiIxNTgyMTkwODIwIn0=</vt:lpwstr>
  </property>
</Properties>
</file>