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216A0D">
      <w:pPr>
        <w:keepNext w:val="0"/>
        <w:pageBreakBefore w:val="0"/>
        <w:kinsoku/>
        <w:wordWrap/>
        <w:overflowPunct/>
        <w:topLinePunct w:val="0"/>
        <w:bidi w:val="0"/>
        <w:snapToGrid/>
        <w:spacing w:line="500" w:lineRule="exact"/>
        <w:jc w:val="center"/>
        <w:textAlignment w:val="auto"/>
        <w:rPr>
          <w:rFonts w:hint="eastAsia" w:ascii="宋体" w:hAnsi="宋体" w:cs="宋体"/>
          <w:b/>
          <w:bCs w:val="0"/>
          <w:color w:val="auto"/>
          <w:sz w:val="28"/>
          <w:szCs w:val="28"/>
        </w:rPr>
      </w:pPr>
      <w:r>
        <w:rPr>
          <w:rFonts w:hint="eastAsia" w:ascii="宋体" w:hAnsi="宋体" w:cs="宋体"/>
          <w:b/>
          <w:bCs w:val="0"/>
          <w:color w:val="auto"/>
          <w:sz w:val="28"/>
          <w:szCs w:val="28"/>
        </w:rPr>
        <w:t>2025年柘城县农产品冷藏保鲜设施建设勘察设计项目</w:t>
      </w:r>
    </w:p>
    <w:p w14:paraId="0F3D6142">
      <w:pPr>
        <w:keepNext w:val="0"/>
        <w:pageBreakBefore w:val="0"/>
        <w:kinsoku/>
        <w:wordWrap/>
        <w:overflowPunct/>
        <w:topLinePunct w:val="0"/>
        <w:bidi w:val="0"/>
        <w:snapToGrid/>
        <w:spacing w:line="500" w:lineRule="exact"/>
        <w:jc w:val="center"/>
        <w:textAlignment w:val="auto"/>
        <w:rPr>
          <w:rFonts w:hint="eastAsia" w:ascii="宋体" w:hAnsi="宋体" w:cs="宋体"/>
          <w:b/>
          <w:bCs w:val="0"/>
          <w:color w:val="auto"/>
          <w:sz w:val="28"/>
          <w:szCs w:val="28"/>
        </w:rPr>
      </w:pPr>
      <w:r>
        <w:rPr>
          <w:rFonts w:hint="eastAsia" w:ascii="宋体" w:hAnsi="宋体" w:cs="宋体"/>
          <w:b/>
          <w:bCs w:val="0"/>
          <w:color w:val="auto"/>
          <w:sz w:val="28"/>
          <w:szCs w:val="28"/>
        </w:rPr>
        <w:t>竞争性磋商公告</w:t>
      </w:r>
    </w:p>
    <w:p w14:paraId="04749167">
      <w:pPr>
        <w:keepNext w:val="0"/>
        <w:keepLines w:val="0"/>
        <w:pageBreakBefore w:val="0"/>
        <w:kinsoku/>
        <w:wordWrap/>
        <w:overflowPunct/>
        <w:topLinePunct w:val="0"/>
        <w:bidi w:val="0"/>
        <w:snapToGrid/>
        <w:spacing w:line="440" w:lineRule="atLeast"/>
        <w:ind w:firstLine="480" w:firstLineChars="200"/>
        <w:textAlignment w:val="auto"/>
        <w:rPr>
          <w:rFonts w:hint="eastAsia" w:ascii="宋体" w:hAnsi="宋体" w:cs="宋体"/>
          <w:b w:val="0"/>
          <w:bCs/>
          <w:color w:val="auto"/>
          <w:sz w:val="24"/>
          <w:szCs w:val="24"/>
        </w:rPr>
      </w:pPr>
      <w:r>
        <w:rPr>
          <w:rFonts w:hint="eastAsia" w:ascii="宋体" w:hAnsi="宋体" w:cs="宋体"/>
          <w:b w:val="0"/>
          <w:bCs/>
          <w:color w:val="auto"/>
          <w:sz w:val="24"/>
          <w:szCs w:val="24"/>
          <w:lang w:eastAsia="zh-CN"/>
        </w:rPr>
        <w:t>汇龙工程咨询有限公司</w:t>
      </w:r>
      <w:r>
        <w:rPr>
          <w:rFonts w:hint="eastAsia" w:ascii="宋体" w:hAnsi="宋体" w:cs="宋体"/>
          <w:b w:val="0"/>
          <w:bCs/>
          <w:color w:val="auto"/>
          <w:sz w:val="24"/>
          <w:szCs w:val="24"/>
        </w:rPr>
        <w:t>受</w:t>
      </w:r>
      <w:r>
        <w:rPr>
          <w:rFonts w:hint="eastAsia" w:ascii="宋体" w:hAnsi="宋体" w:cs="宋体"/>
          <w:b w:val="0"/>
          <w:bCs/>
          <w:color w:val="auto"/>
          <w:sz w:val="24"/>
          <w:szCs w:val="24"/>
          <w:lang w:eastAsia="zh-CN"/>
        </w:rPr>
        <w:t>柘城县农业农村局</w:t>
      </w:r>
      <w:r>
        <w:rPr>
          <w:rFonts w:hint="eastAsia" w:ascii="宋体" w:hAnsi="宋体" w:cs="宋体"/>
          <w:b w:val="0"/>
          <w:bCs/>
          <w:color w:val="auto"/>
          <w:sz w:val="24"/>
          <w:szCs w:val="24"/>
        </w:rPr>
        <w:t>的委托，</w:t>
      </w:r>
      <w:r>
        <w:rPr>
          <w:rFonts w:hint="eastAsia" w:ascii="宋体" w:hAnsi="宋体" w:cs="宋体"/>
          <w:b w:val="0"/>
          <w:bCs/>
          <w:color w:val="auto"/>
          <w:sz w:val="24"/>
          <w:szCs w:val="24"/>
          <w:lang w:val="en-US" w:eastAsia="zh-CN"/>
        </w:rPr>
        <w:t>对</w:t>
      </w:r>
      <w:r>
        <w:rPr>
          <w:rFonts w:hint="eastAsia" w:ascii="宋体" w:hAnsi="宋体" w:cs="宋体"/>
          <w:b w:val="0"/>
          <w:bCs/>
          <w:color w:val="auto"/>
          <w:sz w:val="24"/>
          <w:szCs w:val="24"/>
        </w:rPr>
        <w:t>2025年柘城县农产品冷藏保鲜设施建设勘察设计项目进行竞争性磋商采购，现欢迎符合条件的供应商参加磋商。</w:t>
      </w:r>
    </w:p>
    <w:p w14:paraId="6BF83503">
      <w:pPr>
        <w:keepNext w:val="0"/>
        <w:keepLines w:val="0"/>
        <w:pageBreakBefore w:val="0"/>
        <w:kinsoku/>
        <w:wordWrap/>
        <w:overflowPunct/>
        <w:topLinePunct w:val="0"/>
        <w:bidi w:val="0"/>
        <w:snapToGrid/>
        <w:spacing w:line="440" w:lineRule="atLeast"/>
        <w:textAlignment w:val="auto"/>
        <w:rPr>
          <w:rFonts w:hint="eastAsia" w:ascii="宋体" w:hAnsi="宋体" w:cs="宋体"/>
          <w:b w:val="0"/>
          <w:bCs/>
          <w:color w:val="auto"/>
          <w:sz w:val="24"/>
          <w:szCs w:val="24"/>
        </w:rPr>
      </w:pPr>
      <w:r>
        <w:rPr>
          <w:rFonts w:hint="eastAsia" w:ascii="宋体" w:hAnsi="宋体" w:cs="宋体"/>
          <w:b w:val="0"/>
          <w:bCs/>
          <w:color w:val="auto"/>
          <w:sz w:val="24"/>
          <w:szCs w:val="24"/>
        </w:rPr>
        <w:t>一、项目</w:t>
      </w:r>
      <w:r>
        <w:rPr>
          <w:rFonts w:hint="eastAsia" w:ascii="宋体" w:hAnsi="宋体" w:cs="宋体"/>
          <w:b w:val="0"/>
          <w:bCs/>
          <w:color w:val="auto"/>
          <w:sz w:val="24"/>
          <w:szCs w:val="24"/>
          <w:lang w:val="en-US" w:eastAsia="zh-CN"/>
        </w:rPr>
        <w:t>基本情况</w:t>
      </w:r>
      <w:r>
        <w:rPr>
          <w:rFonts w:hint="eastAsia" w:ascii="宋体" w:hAnsi="宋体" w:cs="宋体"/>
          <w:b w:val="0"/>
          <w:bCs/>
          <w:color w:val="auto"/>
          <w:sz w:val="24"/>
          <w:szCs w:val="24"/>
        </w:rPr>
        <w:t xml:space="preserve">  </w:t>
      </w:r>
    </w:p>
    <w:p w14:paraId="2712B25F">
      <w:pPr>
        <w:keepNext w:val="0"/>
        <w:keepLines w:val="0"/>
        <w:pageBreakBefore w:val="0"/>
        <w:widowControl/>
        <w:kinsoku/>
        <w:wordWrap/>
        <w:overflowPunct/>
        <w:topLinePunct w:val="0"/>
        <w:bidi w:val="0"/>
        <w:snapToGrid/>
        <w:spacing w:line="440" w:lineRule="atLeast"/>
        <w:ind w:firstLine="240" w:firstLineChars="100"/>
        <w:jc w:val="left"/>
        <w:textAlignment w:val="auto"/>
        <w:rPr>
          <w:rFonts w:hint="default" w:ascii="宋体" w:hAnsi="宋体" w:eastAsia="宋体" w:cs="宋体"/>
          <w:b w:val="0"/>
          <w:bCs/>
          <w:color w:val="auto"/>
          <w:kern w:val="24"/>
          <w:sz w:val="24"/>
          <w:szCs w:val="24"/>
          <w:lang w:val="en-US" w:eastAsia="zh-CN"/>
        </w:rPr>
      </w:pPr>
      <w:r>
        <w:rPr>
          <w:rFonts w:hint="eastAsia" w:ascii="宋体" w:hAnsi="宋体" w:cs="宋体"/>
          <w:b w:val="0"/>
          <w:bCs/>
          <w:color w:val="auto"/>
          <w:kern w:val="24"/>
          <w:sz w:val="24"/>
          <w:szCs w:val="24"/>
        </w:rPr>
        <w:t>1、</w:t>
      </w:r>
      <w:r>
        <w:rPr>
          <w:rFonts w:hint="eastAsia" w:ascii="宋体" w:hAnsi="宋体" w:cs="宋体"/>
          <w:b w:val="0"/>
          <w:bCs/>
          <w:color w:val="auto"/>
          <w:kern w:val="24"/>
          <w:sz w:val="24"/>
          <w:szCs w:val="24"/>
          <w:lang w:val="en-US" w:eastAsia="zh-CN"/>
        </w:rPr>
        <w:t>项目编号：柘财采磋-2025-20</w:t>
      </w:r>
    </w:p>
    <w:p w14:paraId="3B47ABCC">
      <w:pPr>
        <w:keepNext w:val="0"/>
        <w:keepLines w:val="0"/>
        <w:pageBreakBefore w:val="0"/>
        <w:widowControl/>
        <w:kinsoku/>
        <w:wordWrap/>
        <w:overflowPunct/>
        <w:topLinePunct w:val="0"/>
        <w:bidi w:val="0"/>
        <w:snapToGrid/>
        <w:spacing w:line="440" w:lineRule="atLeast"/>
        <w:ind w:firstLine="240" w:firstLineChars="100"/>
        <w:jc w:val="left"/>
        <w:textAlignment w:val="auto"/>
        <w:rPr>
          <w:rFonts w:hint="eastAsia" w:ascii="宋体" w:hAnsi="宋体" w:eastAsia="宋体" w:cs="宋体"/>
          <w:b w:val="0"/>
          <w:bCs/>
          <w:color w:val="auto"/>
          <w:kern w:val="24"/>
          <w:sz w:val="24"/>
          <w:szCs w:val="24"/>
          <w:lang w:eastAsia="zh-CN"/>
        </w:rPr>
      </w:pPr>
      <w:r>
        <w:rPr>
          <w:rFonts w:hint="eastAsia" w:ascii="宋体" w:hAnsi="宋体" w:cs="宋体"/>
          <w:b w:val="0"/>
          <w:bCs/>
          <w:color w:val="auto"/>
          <w:sz w:val="24"/>
          <w:szCs w:val="24"/>
          <w:lang w:val="en-US" w:eastAsia="zh-CN"/>
        </w:rPr>
        <w:t>2、</w:t>
      </w:r>
      <w:r>
        <w:rPr>
          <w:rFonts w:hint="eastAsia" w:ascii="宋体" w:hAnsi="宋体" w:cs="宋体"/>
          <w:b w:val="0"/>
          <w:bCs/>
          <w:color w:val="auto"/>
          <w:sz w:val="24"/>
          <w:szCs w:val="24"/>
        </w:rPr>
        <w:t>项目名称：2025年柘城县农产品冷藏保鲜设施建设勘察设计项目</w:t>
      </w:r>
    </w:p>
    <w:p w14:paraId="67C3BBA6">
      <w:pPr>
        <w:keepNext w:val="0"/>
        <w:keepLines w:val="0"/>
        <w:pageBreakBefore w:val="0"/>
        <w:kinsoku/>
        <w:wordWrap/>
        <w:overflowPunct/>
        <w:topLinePunct w:val="0"/>
        <w:bidi w:val="0"/>
        <w:snapToGrid/>
        <w:spacing w:line="440" w:lineRule="atLeast"/>
        <w:ind w:firstLine="240" w:firstLineChars="100"/>
        <w:textAlignment w:val="auto"/>
        <w:rPr>
          <w:rFonts w:hint="eastAsia" w:ascii="宋体" w:hAnsi="宋体" w:cs="宋体"/>
          <w:b w:val="0"/>
          <w:bCs/>
          <w:color w:val="auto"/>
          <w:sz w:val="24"/>
          <w:szCs w:val="24"/>
        </w:rPr>
      </w:pPr>
      <w:r>
        <w:rPr>
          <w:rFonts w:hint="eastAsia" w:ascii="宋体" w:hAnsi="宋体" w:cs="宋体"/>
          <w:b w:val="0"/>
          <w:bCs/>
          <w:color w:val="auto"/>
          <w:sz w:val="24"/>
          <w:szCs w:val="24"/>
        </w:rPr>
        <w:t xml:space="preserve">3、采购方式：竞争性磋商 </w:t>
      </w:r>
    </w:p>
    <w:p w14:paraId="6649FDA8">
      <w:pPr>
        <w:keepNext w:val="0"/>
        <w:keepLines w:val="0"/>
        <w:pageBreakBefore w:val="0"/>
        <w:kinsoku/>
        <w:wordWrap/>
        <w:overflowPunct/>
        <w:topLinePunct w:val="0"/>
        <w:bidi w:val="0"/>
        <w:snapToGrid/>
        <w:spacing w:line="440" w:lineRule="atLeast"/>
        <w:ind w:firstLine="240" w:firstLineChars="100"/>
        <w:textAlignment w:val="auto"/>
        <w:rPr>
          <w:rFonts w:hint="eastAsia" w:ascii="宋体" w:hAnsi="宋体" w:cs="宋体"/>
          <w:b w:val="0"/>
          <w:bCs/>
          <w:color w:val="auto"/>
          <w:sz w:val="24"/>
          <w:szCs w:val="24"/>
        </w:rPr>
      </w:pPr>
      <w:r>
        <w:rPr>
          <w:rFonts w:hint="eastAsia" w:ascii="宋体" w:hAnsi="宋体" w:cs="宋体"/>
          <w:b w:val="0"/>
          <w:bCs/>
          <w:color w:val="auto"/>
          <w:sz w:val="24"/>
          <w:szCs w:val="24"/>
        </w:rPr>
        <w:t>4、预算金额：</w:t>
      </w:r>
      <w:r>
        <w:rPr>
          <w:rFonts w:hint="eastAsia" w:ascii="宋体" w:hAnsi="宋体" w:cs="宋体"/>
          <w:b w:val="0"/>
          <w:bCs/>
          <w:color w:val="auto"/>
          <w:sz w:val="24"/>
          <w:szCs w:val="24"/>
          <w:lang w:val="en-US" w:eastAsia="zh-CN"/>
        </w:rPr>
        <w:t>560000.00</w:t>
      </w:r>
      <w:r>
        <w:rPr>
          <w:rFonts w:hint="eastAsia" w:ascii="宋体" w:hAnsi="宋体" w:cs="宋体"/>
          <w:b w:val="0"/>
          <w:bCs/>
          <w:color w:val="auto"/>
          <w:sz w:val="24"/>
          <w:szCs w:val="24"/>
        </w:rPr>
        <w:t xml:space="preserve">元     </w:t>
      </w:r>
    </w:p>
    <w:p w14:paraId="716C4D52">
      <w:pPr>
        <w:keepNext w:val="0"/>
        <w:keepLines w:val="0"/>
        <w:pageBreakBefore w:val="0"/>
        <w:kinsoku/>
        <w:wordWrap/>
        <w:overflowPunct/>
        <w:topLinePunct w:val="0"/>
        <w:bidi w:val="0"/>
        <w:snapToGrid/>
        <w:spacing w:line="440" w:lineRule="atLeast"/>
        <w:ind w:firstLine="600" w:firstLineChars="250"/>
        <w:textAlignment w:val="auto"/>
        <w:rPr>
          <w:rFonts w:hint="eastAsia" w:ascii="宋体" w:hAnsi="宋体" w:cs="宋体"/>
          <w:b w:val="0"/>
          <w:bCs/>
          <w:color w:val="auto"/>
          <w:sz w:val="24"/>
          <w:szCs w:val="24"/>
        </w:rPr>
      </w:pPr>
      <w:r>
        <w:rPr>
          <w:rFonts w:hint="eastAsia" w:ascii="宋体" w:hAnsi="宋体" w:cs="宋体"/>
          <w:b w:val="0"/>
          <w:bCs/>
          <w:color w:val="auto"/>
          <w:sz w:val="24"/>
          <w:szCs w:val="24"/>
        </w:rPr>
        <w:t>最高限价：</w:t>
      </w:r>
      <w:r>
        <w:rPr>
          <w:rFonts w:hint="eastAsia" w:ascii="宋体" w:hAnsi="宋体" w:cs="宋体"/>
          <w:b w:val="0"/>
          <w:bCs/>
          <w:color w:val="auto"/>
          <w:sz w:val="24"/>
          <w:szCs w:val="24"/>
          <w:lang w:val="en-US" w:eastAsia="zh-CN"/>
        </w:rPr>
        <w:t>560000.00</w:t>
      </w:r>
      <w:r>
        <w:rPr>
          <w:rFonts w:hint="eastAsia" w:ascii="宋体" w:hAnsi="宋体" w:cs="宋体"/>
          <w:b w:val="0"/>
          <w:bCs/>
          <w:color w:val="auto"/>
          <w:sz w:val="24"/>
          <w:szCs w:val="24"/>
        </w:rPr>
        <w:t xml:space="preserve">元  </w:t>
      </w:r>
    </w:p>
    <w:p w14:paraId="4D180A12">
      <w:pPr>
        <w:keepNext w:val="0"/>
        <w:keepLines w:val="0"/>
        <w:pageBreakBefore w:val="0"/>
        <w:kinsoku/>
        <w:wordWrap/>
        <w:overflowPunct/>
        <w:topLinePunct w:val="0"/>
        <w:bidi w:val="0"/>
        <w:snapToGrid/>
        <w:spacing w:line="440" w:lineRule="atLeast"/>
        <w:ind w:firstLine="240" w:firstLineChars="100"/>
        <w:textAlignment w:val="auto"/>
        <w:rPr>
          <w:rFonts w:hint="eastAsia" w:ascii="宋体" w:hAnsi="宋体" w:cs="宋体"/>
          <w:b w:val="0"/>
          <w:bCs/>
          <w:color w:val="auto"/>
          <w:kern w:val="24"/>
          <w:sz w:val="24"/>
          <w:szCs w:val="24"/>
        </w:rPr>
      </w:pPr>
      <w:r>
        <w:rPr>
          <w:rFonts w:hint="eastAsia" w:ascii="宋体" w:hAnsi="宋体" w:cs="宋体"/>
          <w:b w:val="0"/>
          <w:bCs/>
          <w:color w:val="auto"/>
          <w:kern w:val="24"/>
          <w:sz w:val="24"/>
          <w:szCs w:val="24"/>
        </w:rPr>
        <w:t>5、采购需求（包括但不限于标的的名称、数量、简要技术需求或服务要求等）</w:t>
      </w:r>
    </w:p>
    <w:p w14:paraId="147436C6">
      <w:pPr>
        <w:pStyle w:val="6"/>
        <w:keepNext w:val="0"/>
        <w:keepLines w:val="0"/>
        <w:pageBreakBefore w:val="0"/>
        <w:kinsoku/>
        <w:wordWrap/>
        <w:overflowPunct/>
        <w:topLinePunct w:val="0"/>
        <w:bidi w:val="0"/>
        <w:snapToGrid/>
        <w:spacing w:line="440" w:lineRule="atLeast"/>
        <w:ind w:left="0" w:leftChars="0" w:firstLine="480" w:firstLineChars="200"/>
        <w:textAlignment w:val="auto"/>
        <w:rPr>
          <w:rFonts w:hint="eastAsia" w:ascii="宋体" w:hAnsi="宋体" w:eastAsia="宋体" w:cs="宋体"/>
          <w:b w:val="0"/>
          <w:bCs/>
          <w:color w:val="auto"/>
          <w:kern w:val="24"/>
          <w:sz w:val="24"/>
          <w:szCs w:val="24"/>
          <w:lang w:eastAsia="zh-CN"/>
        </w:rPr>
      </w:pPr>
      <w:r>
        <w:rPr>
          <w:rFonts w:hint="eastAsia" w:cs="宋体"/>
          <w:b w:val="0"/>
          <w:bCs/>
          <w:color w:val="auto"/>
          <w:sz w:val="24"/>
          <w:szCs w:val="24"/>
        </w:rPr>
        <w:t>（</w:t>
      </w:r>
      <w:r>
        <w:rPr>
          <w:rFonts w:hint="eastAsia" w:cs="宋体"/>
          <w:b w:val="0"/>
          <w:bCs/>
          <w:color w:val="auto"/>
          <w:sz w:val="24"/>
          <w:szCs w:val="24"/>
          <w:lang w:val="en-US" w:eastAsia="zh-CN"/>
        </w:rPr>
        <w:t>1</w:t>
      </w:r>
      <w:r>
        <w:rPr>
          <w:rFonts w:hint="eastAsia" w:cs="宋体"/>
          <w:b w:val="0"/>
          <w:bCs/>
          <w:color w:val="auto"/>
          <w:sz w:val="24"/>
          <w:szCs w:val="24"/>
        </w:rPr>
        <w:t>）</w:t>
      </w:r>
      <w:r>
        <w:rPr>
          <w:rFonts w:hint="eastAsia" w:cs="宋体"/>
          <w:b w:val="0"/>
          <w:bCs/>
          <w:color w:val="auto"/>
          <w:kern w:val="24"/>
          <w:sz w:val="24"/>
          <w:szCs w:val="24"/>
        </w:rPr>
        <w:t>标段划分：本项目共1个标段</w:t>
      </w:r>
    </w:p>
    <w:p w14:paraId="082AFC60">
      <w:pPr>
        <w:keepNext w:val="0"/>
        <w:keepLines w:val="0"/>
        <w:pageBreakBefore w:val="0"/>
        <w:kinsoku/>
        <w:wordWrap/>
        <w:overflowPunct/>
        <w:topLinePunct w:val="0"/>
        <w:bidi w:val="0"/>
        <w:snapToGrid/>
        <w:spacing w:line="440" w:lineRule="atLeast"/>
        <w:ind w:firstLine="480" w:firstLineChars="200"/>
        <w:textAlignment w:val="auto"/>
        <w:rPr>
          <w:rFonts w:hint="eastAsia" w:ascii="宋体" w:hAnsi="宋体" w:cs="宋体"/>
          <w:b w:val="0"/>
          <w:bCs/>
          <w:color w:val="auto"/>
          <w:kern w:val="24"/>
          <w:sz w:val="24"/>
          <w:szCs w:val="24"/>
        </w:rPr>
      </w:pPr>
      <w:r>
        <w:rPr>
          <w:rFonts w:hint="eastAsia" w:ascii="宋体" w:hAnsi="宋体" w:cs="宋体"/>
          <w:b w:val="0"/>
          <w:bCs/>
          <w:color w:val="auto"/>
          <w:kern w:val="24"/>
          <w:sz w:val="24"/>
          <w:szCs w:val="24"/>
        </w:rPr>
        <w:t>（</w:t>
      </w:r>
      <w:r>
        <w:rPr>
          <w:rFonts w:hint="eastAsia" w:ascii="宋体" w:hAnsi="宋体" w:cs="宋体"/>
          <w:b w:val="0"/>
          <w:bCs/>
          <w:color w:val="auto"/>
          <w:kern w:val="24"/>
          <w:sz w:val="24"/>
          <w:szCs w:val="24"/>
          <w:lang w:val="en-US" w:eastAsia="zh-CN"/>
        </w:rPr>
        <w:t>2</w:t>
      </w:r>
      <w:r>
        <w:rPr>
          <w:rFonts w:hint="eastAsia" w:ascii="宋体" w:hAnsi="宋体" w:cs="宋体"/>
          <w:b w:val="0"/>
          <w:bCs/>
          <w:color w:val="auto"/>
          <w:kern w:val="24"/>
          <w:sz w:val="24"/>
          <w:szCs w:val="24"/>
        </w:rPr>
        <w:t>）资金来源：</w:t>
      </w:r>
      <w:r>
        <w:rPr>
          <w:rFonts w:hint="eastAsia" w:ascii="宋体" w:hAnsi="宋体" w:cs="宋体"/>
          <w:b w:val="0"/>
          <w:bCs/>
          <w:color w:val="auto"/>
          <w:sz w:val="24"/>
          <w:szCs w:val="24"/>
        </w:rPr>
        <w:t>财政资金</w:t>
      </w:r>
    </w:p>
    <w:p w14:paraId="54341008">
      <w:pPr>
        <w:pStyle w:val="6"/>
        <w:keepNext w:val="0"/>
        <w:keepLines w:val="0"/>
        <w:pageBreakBefore w:val="0"/>
        <w:kinsoku/>
        <w:wordWrap/>
        <w:overflowPunct/>
        <w:topLinePunct w:val="0"/>
        <w:bidi w:val="0"/>
        <w:snapToGrid/>
        <w:spacing w:line="440" w:lineRule="atLeast"/>
        <w:ind w:left="0" w:leftChars="0" w:firstLine="480" w:firstLineChars="200"/>
        <w:textAlignment w:val="auto"/>
        <w:rPr>
          <w:rFonts w:hint="eastAsia" w:ascii="宋体" w:hAnsi="宋体" w:eastAsia="宋体" w:cs="宋体"/>
          <w:b w:val="0"/>
          <w:bCs/>
          <w:color w:val="auto"/>
          <w:sz w:val="24"/>
          <w:szCs w:val="24"/>
          <w:lang w:val="en-US" w:eastAsia="zh-CN"/>
        </w:rPr>
      </w:pPr>
      <w:r>
        <w:rPr>
          <w:rFonts w:hint="eastAsia" w:ascii="宋体" w:hAnsi="宋体" w:cs="宋体"/>
          <w:b w:val="0"/>
          <w:bCs/>
          <w:color w:val="auto"/>
          <w:kern w:val="24"/>
          <w:sz w:val="24"/>
          <w:szCs w:val="24"/>
        </w:rPr>
        <w:t>（</w:t>
      </w:r>
      <w:r>
        <w:rPr>
          <w:rFonts w:hint="eastAsia" w:cs="宋体"/>
          <w:b w:val="0"/>
          <w:bCs/>
          <w:color w:val="auto"/>
          <w:kern w:val="24"/>
          <w:sz w:val="24"/>
          <w:szCs w:val="24"/>
          <w:lang w:val="en-US" w:eastAsia="zh-CN"/>
        </w:rPr>
        <w:t>3</w:t>
      </w:r>
      <w:r>
        <w:rPr>
          <w:rFonts w:hint="eastAsia" w:ascii="宋体" w:hAnsi="宋体" w:cs="宋体"/>
          <w:b w:val="0"/>
          <w:bCs/>
          <w:color w:val="auto"/>
          <w:kern w:val="24"/>
          <w:sz w:val="24"/>
          <w:szCs w:val="24"/>
        </w:rPr>
        <w:t>）</w:t>
      </w:r>
      <w:r>
        <w:rPr>
          <w:rFonts w:hint="eastAsia" w:cs="宋体"/>
          <w:b w:val="0"/>
          <w:bCs/>
          <w:color w:val="auto"/>
          <w:kern w:val="24"/>
          <w:sz w:val="24"/>
          <w:szCs w:val="24"/>
          <w:lang w:val="en-US" w:eastAsia="zh-CN"/>
        </w:rPr>
        <w:t>服务范围</w:t>
      </w:r>
      <w:r>
        <w:rPr>
          <w:rFonts w:hint="eastAsia" w:ascii="宋体" w:hAnsi="宋体" w:cs="宋体"/>
          <w:b w:val="0"/>
          <w:bCs/>
          <w:color w:val="auto"/>
          <w:kern w:val="24"/>
          <w:sz w:val="24"/>
          <w:szCs w:val="24"/>
        </w:rPr>
        <w:t>：</w:t>
      </w:r>
      <w:r>
        <w:rPr>
          <w:rFonts w:hint="eastAsia" w:ascii="宋体" w:hAnsi="宋体" w:cs="宋体"/>
          <w:color w:val="auto"/>
          <w:kern w:val="0"/>
          <w:sz w:val="24"/>
          <w:szCs w:val="24"/>
        </w:rPr>
        <w:t>包含本项目涉及的</w:t>
      </w:r>
      <w:r>
        <w:rPr>
          <w:rFonts w:hint="eastAsia" w:ascii="宋体" w:hAnsi="宋体" w:cs="宋体"/>
          <w:b w:val="0"/>
          <w:bCs/>
          <w:color w:val="auto"/>
          <w:kern w:val="24"/>
          <w:sz w:val="24"/>
          <w:szCs w:val="24"/>
        </w:rPr>
        <w:t>初勘、初测，详勘、定测、初步设计及概算、施工图设计及预算，施工阶段服务、竣工验收服务及满足</w:t>
      </w:r>
      <w:r>
        <w:rPr>
          <w:rFonts w:hint="eastAsia" w:cs="宋体"/>
          <w:b w:val="0"/>
          <w:bCs/>
          <w:color w:val="auto"/>
          <w:kern w:val="24"/>
          <w:sz w:val="24"/>
          <w:szCs w:val="24"/>
          <w:lang w:val="en-US" w:eastAsia="zh-CN"/>
        </w:rPr>
        <w:t>采购</w:t>
      </w:r>
      <w:r>
        <w:rPr>
          <w:rFonts w:hint="eastAsia" w:ascii="宋体" w:hAnsi="宋体" w:cs="宋体"/>
          <w:b w:val="0"/>
          <w:bCs/>
          <w:color w:val="auto"/>
          <w:kern w:val="24"/>
          <w:sz w:val="24"/>
          <w:szCs w:val="24"/>
        </w:rPr>
        <w:t>人要求与本项目有关联的其它相关技术服务等工作</w:t>
      </w:r>
    </w:p>
    <w:p w14:paraId="7B5B326D">
      <w:pPr>
        <w:keepNext w:val="0"/>
        <w:keepLines w:val="0"/>
        <w:pageBreakBefore w:val="0"/>
        <w:kinsoku/>
        <w:wordWrap/>
        <w:overflowPunct/>
        <w:topLinePunct w:val="0"/>
        <w:bidi w:val="0"/>
        <w:snapToGrid/>
        <w:spacing w:line="440" w:lineRule="atLeast"/>
        <w:ind w:firstLine="480" w:firstLineChars="200"/>
        <w:textAlignment w:val="auto"/>
        <w:rPr>
          <w:rFonts w:hint="eastAsia" w:ascii="宋体" w:hAnsi="宋体" w:cs="宋体"/>
          <w:b w:val="0"/>
          <w:bCs/>
          <w:color w:val="auto"/>
          <w:sz w:val="24"/>
          <w:szCs w:val="24"/>
          <w:lang w:val="en-US" w:eastAsia="zh-CN"/>
        </w:rPr>
      </w:pPr>
      <w:r>
        <w:rPr>
          <w:rFonts w:hint="eastAsia" w:ascii="宋体" w:hAnsi="宋体" w:cs="宋体"/>
          <w:b w:val="0"/>
          <w:bCs/>
          <w:color w:val="auto"/>
          <w:kern w:val="24"/>
          <w:sz w:val="24"/>
          <w:szCs w:val="24"/>
        </w:rPr>
        <w:t>（</w:t>
      </w:r>
      <w:r>
        <w:rPr>
          <w:rFonts w:hint="eastAsia" w:ascii="宋体" w:hAnsi="宋体" w:cs="宋体"/>
          <w:b w:val="0"/>
          <w:bCs/>
          <w:color w:val="auto"/>
          <w:kern w:val="24"/>
          <w:sz w:val="24"/>
          <w:szCs w:val="24"/>
          <w:lang w:val="en-US" w:eastAsia="zh-CN"/>
        </w:rPr>
        <w:t>4</w:t>
      </w:r>
      <w:r>
        <w:rPr>
          <w:rFonts w:hint="eastAsia" w:ascii="宋体" w:hAnsi="宋体" w:cs="宋体"/>
          <w:b w:val="0"/>
          <w:bCs/>
          <w:color w:val="auto"/>
          <w:kern w:val="24"/>
          <w:sz w:val="24"/>
          <w:szCs w:val="24"/>
        </w:rPr>
        <w:t>）</w:t>
      </w:r>
      <w:r>
        <w:rPr>
          <w:rFonts w:hint="eastAsia" w:ascii="宋体" w:hAnsi="宋体" w:cs="宋体"/>
          <w:b w:val="0"/>
          <w:bCs/>
          <w:color w:val="auto"/>
          <w:kern w:val="24"/>
          <w:sz w:val="24"/>
          <w:szCs w:val="24"/>
          <w:lang w:val="en-US" w:eastAsia="zh-CN"/>
        </w:rPr>
        <w:t>服务</w:t>
      </w:r>
      <w:r>
        <w:rPr>
          <w:rFonts w:hint="eastAsia" w:ascii="宋体" w:hAnsi="宋体" w:cs="宋体"/>
          <w:b w:val="0"/>
          <w:bCs/>
          <w:color w:val="auto"/>
          <w:kern w:val="24"/>
          <w:sz w:val="24"/>
          <w:szCs w:val="24"/>
        </w:rPr>
        <w:t>地点：柘城县境内</w:t>
      </w:r>
    </w:p>
    <w:p w14:paraId="2B731A3C">
      <w:pPr>
        <w:keepNext w:val="0"/>
        <w:keepLines w:val="0"/>
        <w:pageBreakBefore w:val="0"/>
        <w:kinsoku/>
        <w:wordWrap/>
        <w:overflowPunct/>
        <w:topLinePunct w:val="0"/>
        <w:bidi w:val="0"/>
        <w:snapToGrid/>
        <w:spacing w:line="440" w:lineRule="atLeast"/>
        <w:ind w:firstLine="480" w:firstLineChars="200"/>
        <w:textAlignment w:val="auto"/>
        <w:rPr>
          <w:rFonts w:hint="eastAsia" w:ascii="宋体" w:hAnsi="宋体" w:cs="宋体"/>
          <w:b w:val="0"/>
          <w:bCs/>
          <w:color w:val="auto"/>
          <w:kern w:val="24"/>
          <w:sz w:val="24"/>
          <w:szCs w:val="24"/>
        </w:rPr>
      </w:pPr>
      <w:r>
        <w:rPr>
          <w:rFonts w:hint="eastAsia" w:ascii="宋体" w:hAnsi="宋体" w:cs="宋体"/>
          <w:b w:val="0"/>
          <w:bCs/>
          <w:color w:val="auto"/>
          <w:kern w:val="24"/>
          <w:sz w:val="24"/>
          <w:szCs w:val="24"/>
        </w:rPr>
        <w:t>（</w:t>
      </w:r>
      <w:r>
        <w:rPr>
          <w:rFonts w:hint="eastAsia" w:ascii="宋体" w:hAnsi="宋体" w:cs="宋体"/>
          <w:b w:val="0"/>
          <w:bCs/>
          <w:color w:val="auto"/>
          <w:kern w:val="24"/>
          <w:sz w:val="24"/>
          <w:szCs w:val="24"/>
          <w:lang w:val="en-US" w:eastAsia="zh-CN"/>
        </w:rPr>
        <w:t>5</w:t>
      </w:r>
      <w:r>
        <w:rPr>
          <w:rFonts w:hint="eastAsia" w:ascii="宋体" w:hAnsi="宋体" w:cs="宋体"/>
          <w:b w:val="0"/>
          <w:bCs/>
          <w:color w:val="auto"/>
          <w:kern w:val="24"/>
          <w:sz w:val="24"/>
          <w:szCs w:val="24"/>
        </w:rPr>
        <w:t>）</w:t>
      </w:r>
      <w:r>
        <w:rPr>
          <w:rFonts w:hint="eastAsia" w:ascii="宋体" w:hAnsi="宋体" w:cs="宋体"/>
          <w:b w:val="0"/>
          <w:bCs/>
          <w:color w:val="auto"/>
          <w:kern w:val="24"/>
          <w:sz w:val="24"/>
          <w:szCs w:val="24"/>
          <w:lang w:val="en-US" w:eastAsia="zh-CN"/>
        </w:rPr>
        <w:t>服务期限</w:t>
      </w:r>
      <w:r>
        <w:rPr>
          <w:rFonts w:hint="eastAsia" w:ascii="宋体" w:hAnsi="宋体" w:cs="宋体"/>
          <w:b w:val="0"/>
          <w:bCs/>
          <w:color w:val="auto"/>
          <w:kern w:val="24"/>
          <w:sz w:val="24"/>
          <w:szCs w:val="24"/>
        </w:rPr>
        <w:t>：合同签订之日起</w:t>
      </w:r>
      <w:r>
        <w:rPr>
          <w:rFonts w:hint="eastAsia" w:ascii="宋体" w:hAnsi="宋体" w:cs="宋体"/>
          <w:b w:val="0"/>
          <w:bCs/>
          <w:color w:val="auto"/>
          <w:kern w:val="24"/>
          <w:sz w:val="24"/>
          <w:szCs w:val="24"/>
          <w:lang w:val="en-US" w:eastAsia="zh-CN"/>
        </w:rPr>
        <w:t>2</w:t>
      </w:r>
      <w:r>
        <w:rPr>
          <w:rFonts w:hint="eastAsia" w:ascii="宋体" w:hAnsi="宋体" w:cs="宋体"/>
          <w:b w:val="0"/>
          <w:bCs/>
          <w:color w:val="auto"/>
          <w:kern w:val="24"/>
          <w:sz w:val="24"/>
          <w:szCs w:val="24"/>
        </w:rPr>
        <w:t>0日历天</w:t>
      </w:r>
    </w:p>
    <w:p w14:paraId="4359060F">
      <w:pPr>
        <w:keepNext w:val="0"/>
        <w:keepLines w:val="0"/>
        <w:pageBreakBefore w:val="0"/>
        <w:kinsoku/>
        <w:wordWrap/>
        <w:overflowPunct/>
        <w:topLinePunct w:val="0"/>
        <w:bidi w:val="0"/>
        <w:snapToGrid/>
        <w:spacing w:line="440" w:lineRule="atLeast"/>
        <w:ind w:firstLine="480" w:firstLineChars="200"/>
        <w:textAlignment w:val="auto"/>
        <w:rPr>
          <w:rFonts w:hint="eastAsia" w:eastAsia="宋体"/>
          <w:b w:val="0"/>
          <w:bCs/>
          <w:color w:val="auto"/>
          <w:sz w:val="24"/>
          <w:szCs w:val="24"/>
          <w:lang w:eastAsia="zh-CN"/>
        </w:rPr>
      </w:pPr>
      <w:r>
        <w:rPr>
          <w:rFonts w:hint="eastAsia" w:ascii="宋体" w:hAnsi="宋体" w:cs="宋体"/>
          <w:b w:val="0"/>
          <w:bCs/>
          <w:color w:val="auto"/>
          <w:kern w:val="24"/>
          <w:sz w:val="24"/>
          <w:szCs w:val="24"/>
        </w:rPr>
        <w:t>（</w:t>
      </w:r>
      <w:r>
        <w:rPr>
          <w:rFonts w:hint="eastAsia" w:ascii="宋体" w:hAnsi="宋体" w:cs="宋体"/>
          <w:b w:val="0"/>
          <w:bCs/>
          <w:color w:val="auto"/>
          <w:kern w:val="24"/>
          <w:sz w:val="24"/>
          <w:szCs w:val="24"/>
          <w:lang w:val="en-US" w:eastAsia="zh-CN"/>
        </w:rPr>
        <w:t>6</w:t>
      </w:r>
      <w:r>
        <w:rPr>
          <w:rFonts w:hint="eastAsia" w:ascii="宋体" w:hAnsi="宋体" w:cs="宋体"/>
          <w:b w:val="0"/>
          <w:bCs/>
          <w:color w:val="auto"/>
          <w:kern w:val="24"/>
          <w:sz w:val="24"/>
          <w:szCs w:val="24"/>
        </w:rPr>
        <w:t>）</w:t>
      </w:r>
      <w:r>
        <w:rPr>
          <w:rFonts w:hint="eastAsia" w:ascii="宋体" w:hAnsi="宋体" w:cs="宋体"/>
          <w:b w:val="0"/>
          <w:bCs/>
          <w:color w:val="auto"/>
          <w:kern w:val="24"/>
          <w:sz w:val="24"/>
          <w:szCs w:val="24"/>
          <w:lang w:val="en-US" w:eastAsia="zh-CN"/>
        </w:rPr>
        <w:t>服务质量</w:t>
      </w:r>
      <w:r>
        <w:rPr>
          <w:rFonts w:hint="eastAsia" w:ascii="宋体" w:hAnsi="宋体" w:cs="宋体"/>
          <w:b w:val="0"/>
          <w:bCs/>
          <w:color w:val="auto"/>
          <w:kern w:val="24"/>
          <w:sz w:val="24"/>
          <w:szCs w:val="24"/>
        </w:rPr>
        <w:t xml:space="preserve">：符合国家现行规范和标准，并满足采购人要求 </w:t>
      </w:r>
    </w:p>
    <w:p w14:paraId="0C6FD2C8">
      <w:pPr>
        <w:keepNext w:val="0"/>
        <w:keepLines w:val="0"/>
        <w:pageBreakBefore w:val="0"/>
        <w:kinsoku/>
        <w:wordWrap/>
        <w:overflowPunct/>
        <w:topLinePunct w:val="0"/>
        <w:bidi w:val="0"/>
        <w:snapToGrid/>
        <w:spacing w:line="440" w:lineRule="atLeast"/>
        <w:ind w:firstLine="240" w:firstLineChars="100"/>
        <w:textAlignment w:val="auto"/>
        <w:rPr>
          <w:rFonts w:hint="eastAsia" w:ascii="宋体" w:hAnsi="宋体" w:cs="宋体"/>
          <w:b w:val="0"/>
          <w:bCs/>
          <w:color w:val="auto"/>
          <w:kern w:val="24"/>
          <w:sz w:val="24"/>
          <w:szCs w:val="24"/>
        </w:rPr>
      </w:pPr>
      <w:r>
        <w:rPr>
          <w:rFonts w:hint="eastAsia" w:ascii="宋体" w:hAnsi="宋体" w:cs="宋体"/>
          <w:b w:val="0"/>
          <w:bCs/>
          <w:color w:val="auto"/>
          <w:kern w:val="24"/>
          <w:sz w:val="24"/>
          <w:szCs w:val="24"/>
        </w:rPr>
        <w:t>6、</w:t>
      </w:r>
      <w:r>
        <w:rPr>
          <w:rFonts w:hint="eastAsia" w:ascii="宋体" w:hAnsi="宋体" w:cs="宋体"/>
          <w:b w:val="0"/>
          <w:bCs/>
          <w:color w:val="auto"/>
          <w:sz w:val="24"/>
          <w:szCs w:val="24"/>
        </w:rPr>
        <w:t>合同履行期限：同</w:t>
      </w:r>
      <w:r>
        <w:rPr>
          <w:rFonts w:hint="eastAsia" w:ascii="宋体" w:hAnsi="宋体" w:cs="宋体"/>
          <w:b w:val="0"/>
          <w:bCs/>
          <w:color w:val="auto"/>
          <w:kern w:val="24"/>
          <w:sz w:val="24"/>
          <w:szCs w:val="24"/>
        </w:rPr>
        <w:t>服务期限</w:t>
      </w:r>
    </w:p>
    <w:p w14:paraId="20BEC885">
      <w:pPr>
        <w:keepNext w:val="0"/>
        <w:keepLines w:val="0"/>
        <w:pageBreakBefore w:val="0"/>
        <w:kinsoku/>
        <w:wordWrap/>
        <w:overflowPunct/>
        <w:topLinePunct w:val="0"/>
        <w:bidi w:val="0"/>
        <w:snapToGrid/>
        <w:spacing w:line="440" w:lineRule="atLeast"/>
        <w:ind w:firstLine="240" w:firstLineChars="100"/>
        <w:textAlignment w:val="auto"/>
        <w:rPr>
          <w:rFonts w:hint="eastAsia" w:ascii="宋体" w:hAnsi="宋体" w:cs="宋体"/>
          <w:b w:val="0"/>
          <w:bCs/>
          <w:color w:val="auto"/>
          <w:sz w:val="24"/>
          <w:szCs w:val="24"/>
        </w:rPr>
      </w:pPr>
      <w:r>
        <w:rPr>
          <w:rFonts w:hint="eastAsia" w:ascii="宋体" w:hAnsi="宋体" w:cs="宋体"/>
          <w:b w:val="0"/>
          <w:bCs/>
          <w:color w:val="auto"/>
          <w:sz w:val="24"/>
          <w:szCs w:val="24"/>
        </w:rPr>
        <w:t>7、本项目是否接受联合体投标：</w:t>
      </w:r>
      <w:r>
        <w:rPr>
          <w:rFonts w:hint="eastAsia" w:ascii="宋体" w:hAnsi="宋体" w:cs="宋体"/>
          <w:b w:val="0"/>
          <w:bCs/>
          <w:color w:val="auto"/>
          <w:kern w:val="24"/>
          <w:sz w:val="24"/>
          <w:szCs w:val="24"/>
        </w:rPr>
        <w:t>否</w:t>
      </w:r>
    </w:p>
    <w:p w14:paraId="0A8DD143">
      <w:pPr>
        <w:keepNext w:val="0"/>
        <w:keepLines w:val="0"/>
        <w:pageBreakBefore w:val="0"/>
        <w:kinsoku/>
        <w:wordWrap/>
        <w:overflowPunct/>
        <w:topLinePunct w:val="0"/>
        <w:bidi w:val="0"/>
        <w:snapToGrid/>
        <w:spacing w:line="440" w:lineRule="atLeast"/>
        <w:ind w:firstLine="240" w:firstLineChars="100"/>
        <w:textAlignment w:val="auto"/>
        <w:rPr>
          <w:rFonts w:hint="eastAsia" w:ascii="宋体" w:hAnsi="宋体" w:cs="宋体"/>
          <w:b w:val="0"/>
          <w:bCs/>
          <w:color w:val="auto"/>
          <w:kern w:val="24"/>
          <w:sz w:val="24"/>
          <w:szCs w:val="24"/>
        </w:rPr>
      </w:pPr>
      <w:r>
        <w:rPr>
          <w:rFonts w:hint="eastAsia" w:ascii="宋体" w:hAnsi="宋体" w:cs="宋体"/>
          <w:b w:val="0"/>
          <w:bCs/>
          <w:color w:val="auto"/>
          <w:kern w:val="24"/>
          <w:sz w:val="24"/>
          <w:szCs w:val="24"/>
        </w:rPr>
        <w:t>8、是否接受进口产品：否</w:t>
      </w:r>
    </w:p>
    <w:p w14:paraId="3E612569">
      <w:pPr>
        <w:pStyle w:val="6"/>
        <w:keepNext w:val="0"/>
        <w:keepLines w:val="0"/>
        <w:pageBreakBefore w:val="0"/>
        <w:kinsoku/>
        <w:wordWrap/>
        <w:overflowPunct/>
        <w:topLinePunct w:val="0"/>
        <w:bidi w:val="0"/>
        <w:snapToGrid/>
        <w:spacing w:line="440" w:lineRule="atLeast"/>
        <w:ind w:left="0" w:leftChars="0" w:firstLine="240" w:firstLineChars="100"/>
        <w:textAlignment w:val="auto"/>
        <w:rPr>
          <w:rFonts w:hint="eastAsia" w:eastAsia="宋体" w:cs="宋体"/>
          <w:b w:val="0"/>
          <w:bCs/>
          <w:color w:val="auto"/>
          <w:sz w:val="24"/>
          <w:szCs w:val="24"/>
          <w:lang w:eastAsia="zh-CN"/>
        </w:rPr>
      </w:pPr>
      <w:r>
        <w:rPr>
          <w:rFonts w:hint="eastAsia" w:cs="宋体"/>
          <w:b w:val="0"/>
          <w:bCs/>
          <w:color w:val="auto"/>
          <w:sz w:val="24"/>
          <w:szCs w:val="24"/>
        </w:rPr>
        <w:t>9、是否专门面向中小企业：</w:t>
      </w:r>
      <w:r>
        <w:rPr>
          <w:rFonts w:hint="eastAsia" w:cs="宋体"/>
          <w:b w:val="0"/>
          <w:bCs/>
          <w:color w:val="auto"/>
          <w:kern w:val="24"/>
          <w:sz w:val="24"/>
          <w:szCs w:val="24"/>
          <w:lang w:val="en-US" w:eastAsia="zh-CN"/>
        </w:rPr>
        <w:t>是</w:t>
      </w:r>
    </w:p>
    <w:p w14:paraId="401A63F9">
      <w:pPr>
        <w:keepNext w:val="0"/>
        <w:keepLines w:val="0"/>
        <w:pageBreakBefore w:val="0"/>
        <w:kinsoku/>
        <w:wordWrap/>
        <w:overflowPunct/>
        <w:topLinePunct w:val="0"/>
        <w:bidi w:val="0"/>
        <w:snapToGrid/>
        <w:spacing w:line="440" w:lineRule="atLeast"/>
        <w:textAlignment w:val="auto"/>
        <w:rPr>
          <w:rFonts w:hint="eastAsia" w:ascii="宋体" w:hAnsi="宋体" w:eastAsia="宋体" w:cs="宋体"/>
          <w:b w:val="0"/>
          <w:bCs/>
          <w:color w:val="auto"/>
          <w:kern w:val="24"/>
          <w:sz w:val="24"/>
          <w:szCs w:val="24"/>
          <w:lang w:eastAsia="zh-CN"/>
        </w:rPr>
      </w:pPr>
      <w:r>
        <w:rPr>
          <w:rFonts w:hint="eastAsia" w:ascii="宋体" w:hAnsi="宋体" w:cs="宋体"/>
          <w:b w:val="0"/>
          <w:bCs/>
          <w:color w:val="auto"/>
          <w:kern w:val="24"/>
          <w:sz w:val="24"/>
          <w:szCs w:val="24"/>
        </w:rPr>
        <w:t>二、</w:t>
      </w:r>
      <w:r>
        <w:rPr>
          <w:rFonts w:hint="eastAsia" w:ascii="宋体" w:hAnsi="宋体" w:cs="宋体"/>
          <w:b w:val="0"/>
          <w:bCs/>
          <w:color w:val="auto"/>
          <w:kern w:val="24"/>
          <w:sz w:val="24"/>
          <w:szCs w:val="24"/>
          <w:lang w:val="en-US" w:eastAsia="zh-CN"/>
        </w:rPr>
        <w:t>供应商</w:t>
      </w:r>
      <w:r>
        <w:rPr>
          <w:rFonts w:hint="eastAsia" w:ascii="宋体" w:hAnsi="宋体" w:cs="宋体"/>
          <w:b w:val="0"/>
          <w:bCs/>
          <w:color w:val="auto"/>
          <w:kern w:val="24"/>
          <w:sz w:val="24"/>
          <w:szCs w:val="24"/>
        </w:rPr>
        <w:t>资格要求</w:t>
      </w:r>
      <w:r>
        <w:rPr>
          <w:rFonts w:hint="eastAsia" w:ascii="宋体" w:hAnsi="宋体" w:cs="宋体"/>
          <w:b w:val="0"/>
          <w:bCs/>
          <w:color w:val="auto"/>
          <w:kern w:val="24"/>
          <w:sz w:val="24"/>
          <w:szCs w:val="24"/>
          <w:lang w:eastAsia="zh-CN"/>
        </w:rPr>
        <w:t>：</w:t>
      </w:r>
    </w:p>
    <w:p w14:paraId="6C6351AE">
      <w:pPr>
        <w:keepNext w:val="0"/>
        <w:keepLines w:val="0"/>
        <w:pageBreakBefore w:val="0"/>
        <w:kinsoku/>
        <w:wordWrap/>
        <w:overflowPunct/>
        <w:topLinePunct w:val="0"/>
        <w:bidi w:val="0"/>
        <w:snapToGrid/>
        <w:spacing w:line="440" w:lineRule="atLeast"/>
        <w:textAlignment w:val="auto"/>
        <w:rPr>
          <w:rFonts w:hint="eastAsia" w:ascii="宋体" w:hAnsi="宋体" w:eastAsia="宋体" w:cs="宋体"/>
          <w:b w:val="0"/>
          <w:bCs/>
          <w:color w:val="auto"/>
          <w:kern w:val="24"/>
          <w:sz w:val="24"/>
          <w:szCs w:val="24"/>
          <w:lang w:eastAsia="zh-CN"/>
        </w:rPr>
      </w:pPr>
      <w:r>
        <w:rPr>
          <w:rFonts w:hint="eastAsia" w:ascii="宋体" w:hAnsi="宋体" w:cs="宋体"/>
          <w:b w:val="0"/>
          <w:bCs/>
          <w:color w:val="auto"/>
          <w:kern w:val="24"/>
          <w:sz w:val="24"/>
          <w:szCs w:val="24"/>
        </w:rPr>
        <w:t>1</w:t>
      </w:r>
      <w:r>
        <w:rPr>
          <w:rFonts w:hint="eastAsia" w:ascii="宋体" w:hAnsi="宋体" w:cs="宋体"/>
          <w:b w:val="0"/>
          <w:bCs/>
          <w:color w:val="auto"/>
          <w:kern w:val="24"/>
          <w:sz w:val="24"/>
          <w:szCs w:val="24"/>
          <w:lang w:eastAsia="zh-CN"/>
        </w:rPr>
        <w:t>、</w:t>
      </w:r>
      <w:r>
        <w:rPr>
          <w:rFonts w:hint="eastAsia" w:ascii="宋体" w:hAnsi="宋体" w:cs="宋体"/>
          <w:b w:val="0"/>
          <w:bCs/>
          <w:color w:val="auto"/>
          <w:kern w:val="24"/>
          <w:sz w:val="24"/>
          <w:szCs w:val="24"/>
        </w:rPr>
        <w:t>满足《中华人民共和国政府采购法》第二十二条规定</w:t>
      </w:r>
      <w:r>
        <w:rPr>
          <w:rFonts w:hint="eastAsia" w:ascii="宋体" w:hAnsi="宋体" w:cs="宋体"/>
          <w:b w:val="0"/>
          <w:bCs/>
          <w:color w:val="auto"/>
          <w:kern w:val="24"/>
          <w:sz w:val="24"/>
          <w:szCs w:val="24"/>
          <w:lang w:eastAsia="zh-CN"/>
        </w:rPr>
        <w:t>；</w:t>
      </w:r>
    </w:p>
    <w:p w14:paraId="60857B5B">
      <w:pPr>
        <w:keepNext w:val="0"/>
        <w:keepLines w:val="0"/>
        <w:pageBreakBefore w:val="0"/>
        <w:kinsoku/>
        <w:wordWrap/>
        <w:overflowPunct/>
        <w:topLinePunct w:val="0"/>
        <w:bidi w:val="0"/>
        <w:snapToGrid/>
        <w:spacing w:line="440" w:lineRule="atLeast"/>
        <w:textAlignment w:val="auto"/>
        <w:rPr>
          <w:rFonts w:hint="eastAsia" w:ascii="宋体" w:hAnsi="宋体" w:cs="宋体"/>
          <w:b w:val="0"/>
          <w:bCs/>
          <w:color w:val="auto"/>
          <w:kern w:val="24"/>
          <w:sz w:val="24"/>
          <w:szCs w:val="24"/>
        </w:rPr>
      </w:pPr>
      <w:r>
        <w:rPr>
          <w:rFonts w:hint="eastAsia" w:ascii="宋体" w:hAnsi="宋体" w:cs="宋体"/>
          <w:b w:val="0"/>
          <w:bCs/>
          <w:color w:val="auto"/>
          <w:kern w:val="24"/>
          <w:sz w:val="24"/>
          <w:szCs w:val="24"/>
        </w:rPr>
        <w:t>2、落实政府采购政策满足的资格要求：</w:t>
      </w:r>
    </w:p>
    <w:p w14:paraId="6B941E60">
      <w:pPr>
        <w:pStyle w:val="2"/>
        <w:keepNext w:val="0"/>
        <w:keepLines w:val="0"/>
        <w:pageBreakBefore w:val="0"/>
        <w:kinsoku/>
        <w:wordWrap/>
        <w:overflowPunct/>
        <w:topLinePunct w:val="0"/>
        <w:bidi w:val="0"/>
        <w:snapToGrid/>
        <w:spacing w:line="440" w:lineRule="atLeast"/>
        <w:ind w:firstLine="240" w:firstLineChars="100"/>
        <w:textAlignment w:val="auto"/>
        <w:rPr>
          <w:rFonts w:hint="eastAsia"/>
          <w:b w:val="0"/>
          <w:bCs/>
          <w:color w:val="auto"/>
          <w:sz w:val="24"/>
          <w:szCs w:val="24"/>
        </w:rPr>
      </w:pPr>
      <w:r>
        <w:rPr>
          <w:rFonts w:hint="eastAsia"/>
          <w:b w:val="0"/>
          <w:bCs/>
          <w:color w:val="auto"/>
          <w:sz w:val="24"/>
          <w:szCs w:val="24"/>
        </w:rPr>
        <w:t>本项目执行促进中小型企业发展政策（监狱企业、残疾人福利性企业视同小微企业）、强制采购节能产品、优先采购节能环保产品等政府采购政策。</w:t>
      </w:r>
    </w:p>
    <w:p w14:paraId="1B13BB68">
      <w:pPr>
        <w:pStyle w:val="6"/>
        <w:keepNext w:val="0"/>
        <w:keepLines w:val="0"/>
        <w:pageBreakBefore w:val="0"/>
        <w:numPr>
          <w:ilvl w:val="0"/>
          <w:numId w:val="1"/>
        </w:numPr>
        <w:kinsoku/>
        <w:wordWrap/>
        <w:overflowPunct/>
        <w:topLinePunct w:val="0"/>
        <w:bidi w:val="0"/>
        <w:snapToGrid/>
        <w:spacing w:line="440" w:lineRule="atLeast"/>
        <w:ind w:left="0" w:leftChars="0"/>
        <w:textAlignment w:val="auto"/>
        <w:rPr>
          <w:rFonts w:hint="eastAsia" w:cs="宋体"/>
          <w:b w:val="0"/>
          <w:bCs/>
          <w:color w:val="auto"/>
          <w:sz w:val="24"/>
          <w:szCs w:val="24"/>
        </w:rPr>
      </w:pPr>
      <w:r>
        <w:rPr>
          <w:rFonts w:hint="eastAsia" w:cs="宋体"/>
          <w:b w:val="0"/>
          <w:bCs/>
          <w:color w:val="auto"/>
          <w:sz w:val="24"/>
          <w:szCs w:val="24"/>
        </w:rPr>
        <w:t>本项目的特定资格要求：</w:t>
      </w:r>
    </w:p>
    <w:p w14:paraId="6A69888F">
      <w:pPr>
        <w:keepNext w:val="0"/>
        <w:keepLines w:val="0"/>
        <w:pageBreakBefore w:val="0"/>
        <w:kinsoku/>
        <w:wordWrap/>
        <w:overflowPunct/>
        <w:topLinePunct w:val="0"/>
        <w:bidi w:val="0"/>
        <w:snapToGrid/>
        <w:spacing w:line="440" w:lineRule="atLeast"/>
        <w:textAlignment w:val="auto"/>
        <w:rPr>
          <w:rFonts w:hint="eastAsia" w:ascii="宋体" w:hAnsi="宋体" w:cs="宋体"/>
          <w:b w:val="0"/>
          <w:bCs/>
          <w:color w:val="auto"/>
          <w:kern w:val="24"/>
          <w:sz w:val="24"/>
          <w:szCs w:val="24"/>
        </w:rPr>
      </w:pPr>
      <w:r>
        <w:rPr>
          <w:rFonts w:hint="eastAsia" w:ascii="宋体" w:hAnsi="宋体" w:cs="宋体"/>
          <w:b w:val="0"/>
          <w:bCs/>
          <w:color w:val="auto"/>
          <w:kern w:val="24"/>
          <w:sz w:val="24"/>
          <w:szCs w:val="24"/>
        </w:rPr>
        <w:t>（1）具有独立承担民事责任的能力，具备有效的营业执照。</w:t>
      </w:r>
    </w:p>
    <w:p w14:paraId="7C36ED66">
      <w:pPr>
        <w:keepNext w:val="0"/>
        <w:keepLines w:val="0"/>
        <w:pageBreakBefore w:val="0"/>
        <w:kinsoku/>
        <w:wordWrap/>
        <w:overflowPunct/>
        <w:topLinePunct w:val="0"/>
        <w:bidi w:val="0"/>
        <w:snapToGrid/>
        <w:spacing w:line="440" w:lineRule="atLeast"/>
        <w:textAlignment w:val="auto"/>
        <w:rPr>
          <w:rFonts w:hint="eastAsia" w:ascii="宋体" w:hAnsi="宋体" w:eastAsia="宋体" w:cs="宋体"/>
          <w:b w:val="0"/>
          <w:bCs/>
          <w:color w:val="auto"/>
          <w:kern w:val="24"/>
          <w:sz w:val="24"/>
          <w:szCs w:val="24"/>
          <w:lang w:val="en-US" w:eastAsia="zh-CN"/>
        </w:rPr>
      </w:pPr>
      <w:r>
        <w:rPr>
          <w:rFonts w:hint="eastAsia" w:ascii="宋体" w:hAnsi="宋体" w:eastAsia="宋体" w:cs="宋体"/>
          <w:b w:val="0"/>
          <w:bCs/>
          <w:color w:val="auto"/>
          <w:kern w:val="24"/>
          <w:sz w:val="24"/>
          <w:szCs w:val="24"/>
          <w:lang w:val="en-US" w:eastAsia="zh-CN"/>
        </w:rPr>
        <w:t>（2）具有建筑行业（建筑工程）设计乙级（含）及以上资质或工程设计综合甲级资质，并同时具有工程勘察专业岩土工程（勘察）乙级及以上资质或工程勘察综合甲级资质。</w:t>
      </w:r>
    </w:p>
    <w:p w14:paraId="3830CF92">
      <w:pPr>
        <w:keepNext w:val="0"/>
        <w:keepLines w:val="0"/>
        <w:pageBreakBefore w:val="0"/>
        <w:kinsoku/>
        <w:wordWrap/>
        <w:overflowPunct/>
        <w:topLinePunct w:val="0"/>
        <w:bidi w:val="0"/>
        <w:snapToGrid/>
        <w:spacing w:line="440" w:lineRule="atLeast"/>
        <w:textAlignment w:val="auto"/>
        <w:rPr>
          <w:rFonts w:hint="eastAsia" w:ascii="宋体" w:hAnsi="宋体" w:eastAsia="宋体" w:cs="宋体"/>
          <w:b w:val="0"/>
          <w:bCs/>
          <w:color w:val="auto"/>
          <w:kern w:val="24"/>
          <w:sz w:val="24"/>
          <w:szCs w:val="24"/>
          <w:lang w:eastAsia="zh-CN"/>
        </w:rPr>
      </w:pPr>
      <w:r>
        <w:rPr>
          <w:rFonts w:hint="eastAsia" w:ascii="宋体" w:hAnsi="宋体" w:cs="宋体"/>
          <w:b w:val="0"/>
          <w:bCs/>
          <w:color w:val="auto"/>
          <w:kern w:val="24"/>
          <w:sz w:val="24"/>
          <w:szCs w:val="24"/>
        </w:rPr>
        <w:t>（3）拟派项目负责人须具有相关专业中级（含）及以上技术职称，提供有效的劳动合同及202</w:t>
      </w:r>
      <w:r>
        <w:rPr>
          <w:rFonts w:hint="eastAsia" w:ascii="宋体" w:hAnsi="宋体" w:cs="宋体"/>
          <w:b w:val="0"/>
          <w:bCs/>
          <w:color w:val="auto"/>
          <w:kern w:val="24"/>
          <w:sz w:val="24"/>
          <w:szCs w:val="24"/>
          <w:lang w:val="en-US" w:eastAsia="zh-CN"/>
        </w:rPr>
        <w:t>5</w:t>
      </w:r>
      <w:r>
        <w:rPr>
          <w:rFonts w:hint="eastAsia" w:ascii="宋体" w:hAnsi="宋体" w:cs="宋体"/>
          <w:b w:val="0"/>
          <w:bCs/>
          <w:color w:val="auto"/>
          <w:kern w:val="24"/>
          <w:sz w:val="24"/>
          <w:szCs w:val="24"/>
        </w:rPr>
        <w:t>年</w:t>
      </w:r>
      <w:r>
        <w:rPr>
          <w:rFonts w:hint="eastAsia" w:ascii="宋体" w:hAnsi="宋体" w:cs="宋体"/>
          <w:b w:val="0"/>
          <w:bCs/>
          <w:color w:val="auto"/>
          <w:kern w:val="24"/>
          <w:sz w:val="24"/>
          <w:szCs w:val="24"/>
          <w:lang w:val="en-US" w:eastAsia="zh-CN"/>
        </w:rPr>
        <w:t>1</w:t>
      </w:r>
      <w:r>
        <w:rPr>
          <w:rFonts w:hint="eastAsia" w:ascii="宋体" w:hAnsi="宋体" w:cs="宋体"/>
          <w:b w:val="0"/>
          <w:bCs/>
          <w:color w:val="auto"/>
          <w:kern w:val="24"/>
          <w:sz w:val="24"/>
          <w:szCs w:val="24"/>
        </w:rPr>
        <w:t>月</w:t>
      </w:r>
      <w:r>
        <w:rPr>
          <w:rFonts w:hint="eastAsia" w:ascii="宋体" w:hAnsi="宋体" w:cs="宋体"/>
          <w:b w:val="0"/>
          <w:bCs/>
          <w:color w:val="auto"/>
          <w:kern w:val="24"/>
          <w:sz w:val="24"/>
          <w:szCs w:val="24"/>
          <w:lang w:val="en-US" w:eastAsia="zh-CN"/>
        </w:rPr>
        <w:t>1日</w:t>
      </w:r>
      <w:r>
        <w:rPr>
          <w:rFonts w:hint="eastAsia" w:ascii="宋体" w:hAnsi="宋体" w:cs="宋体"/>
          <w:b w:val="0"/>
          <w:bCs/>
          <w:color w:val="auto"/>
          <w:kern w:val="24"/>
          <w:sz w:val="24"/>
          <w:szCs w:val="24"/>
        </w:rPr>
        <w:t>以来任意</w:t>
      </w:r>
      <w:r>
        <w:rPr>
          <w:rFonts w:hint="eastAsia" w:ascii="宋体" w:hAnsi="宋体" w:cs="宋体"/>
          <w:b w:val="0"/>
          <w:bCs/>
          <w:color w:val="auto"/>
          <w:kern w:val="24"/>
          <w:sz w:val="24"/>
          <w:szCs w:val="24"/>
          <w:lang w:val="en-US" w:eastAsia="zh-CN"/>
        </w:rPr>
        <w:t>1</w:t>
      </w:r>
      <w:r>
        <w:rPr>
          <w:rFonts w:hint="eastAsia" w:ascii="宋体" w:hAnsi="宋体" w:cs="宋体"/>
          <w:b w:val="0"/>
          <w:bCs/>
          <w:color w:val="auto"/>
          <w:kern w:val="24"/>
          <w:sz w:val="24"/>
          <w:szCs w:val="24"/>
        </w:rPr>
        <w:t>个月的养老保险缴纳证明（以劳动和社会保障部门出具的证明或查询清单为准）</w:t>
      </w:r>
      <w:r>
        <w:rPr>
          <w:rFonts w:hint="eastAsia" w:ascii="宋体" w:hAnsi="宋体" w:cs="宋体"/>
          <w:b w:val="0"/>
          <w:bCs/>
          <w:color w:val="auto"/>
          <w:kern w:val="24"/>
          <w:sz w:val="24"/>
          <w:szCs w:val="24"/>
          <w:lang w:eastAsia="zh-CN"/>
        </w:rPr>
        <w:t>。</w:t>
      </w:r>
    </w:p>
    <w:p w14:paraId="09DC3522">
      <w:pPr>
        <w:keepNext w:val="0"/>
        <w:keepLines w:val="0"/>
        <w:pageBreakBefore w:val="0"/>
        <w:kinsoku/>
        <w:wordWrap/>
        <w:overflowPunct/>
        <w:topLinePunct w:val="0"/>
        <w:bidi w:val="0"/>
        <w:snapToGrid/>
        <w:spacing w:line="440" w:lineRule="atLeast"/>
        <w:textAlignment w:val="auto"/>
        <w:rPr>
          <w:rFonts w:hint="eastAsia" w:ascii="宋体" w:hAnsi="宋体" w:cs="宋体"/>
          <w:b w:val="0"/>
          <w:bCs/>
          <w:color w:val="auto"/>
          <w:kern w:val="24"/>
          <w:sz w:val="24"/>
          <w:szCs w:val="24"/>
        </w:rPr>
      </w:pPr>
      <w:r>
        <w:rPr>
          <w:rFonts w:hint="eastAsia" w:ascii="宋体" w:hAnsi="宋体" w:cs="宋体"/>
          <w:b w:val="0"/>
          <w:bCs/>
          <w:color w:val="auto"/>
          <w:kern w:val="24"/>
          <w:sz w:val="24"/>
          <w:szCs w:val="24"/>
          <w:lang w:eastAsia="zh-CN"/>
        </w:rPr>
        <w:t>（</w:t>
      </w:r>
      <w:r>
        <w:rPr>
          <w:rFonts w:hint="eastAsia" w:ascii="宋体" w:hAnsi="宋体" w:cs="宋体"/>
          <w:b w:val="0"/>
          <w:bCs/>
          <w:color w:val="auto"/>
          <w:kern w:val="24"/>
          <w:sz w:val="24"/>
          <w:szCs w:val="24"/>
          <w:lang w:val="en-US" w:eastAsia="zh-CN"/>
        </w:rPr>
        <w:t>4</w:t>
      </w:r>
      <w:r>
        <w:rPr>
          <w:rFonts w:hint="eastAsia" w:ascii="宋体" w:hAnsi="宋体" w:cs="宋体"/>
          <w:b w:val="0"/>
          <w:bCs/>
          <w:color w:val="auto"/>
          <w:kern w:val="24"/>
          <w:sz w:val="24"/>
          <w:szCs w:val="24"/>
          <w:lang w:eastAsia="zh-CN"/>
        </w:rPr>
        <w:t>）</w:t>
      </w:r>
      <w:r>
        <w:rPr>
          <w:rFonts w:hint="eastAsia" w:ascii="宋体" w:hAnsi="宋体" w:cs="宋体"/>
          <w:b w:val="0"/>
          <w:bCs/>
          <w:color w:val="auto"/>
          <w:kern w:val="24"/>
          <w:sz w:val="24"/>
          <w:szCs w:val="24"/>
        </w:rPr>
        <w:t>具有良好的商业信誉和健全的财务会计制度（提供202</w:t>
      </w:r>
      <w:r>
        <w:rPr>
          <w:rFonts w:hint="eastAsia" w:ascii="宋体" w:hAnsi="宋体" w:cs="宋体"/>
          <w:b w:val="0"/>
          <w:bCs/>
          <w:color w:val="auto"/>
          <w:kern w:val="24"/>
          <w:sz w:val="24"/>
          <w:szCs w:val="24"/>
          <w:lang w:val="en-US" w:eastAsia="zh-CN"/>
        </w:rPr>
        <w:t>4</w:t>
      </w:r>
      <w:r>
        <w:rPr>
          <w:rFonts w:hint="eastAsia" w:ascii="宋体" w:hAnsi="宋体" w:cs="宋体"/>
          <w:b w:val="0"/>
          <w:bCs/>
          <w:color w:val="auto"/>
          <w:kern w:val="24"/>
          <w:sz w:val="24"/>
          <w:szCs w:val="24"/>
        </w:rPr>
        <w:t>年度的经第三方审计的财务审计报告，如为新成立企业，提供自注册年度后的财务会计报表）。</w:t>
      </w:r>
    </w:p>
    <w:p w14:paraId="0C4D00B3">
      <w:pPr>
        <w:keepNext w:val="0"/>
        <w:keepLines w:val="0"/>
        <w:pageBreakBefore w:val="0"/>
        <w:kinsoku/>
        <w:wordWrap/>
        <w:overflowPunct/>
        <w:topLinePunct w:val="0"/>
        <w:bidi w:val="0"/>
        <w:snapToGrid/>
        <w:spacing w:line="440" w:lineRule="atLeast"/>
        <w:textAlignment w:val="auto"/>
        <w:rPr>
          <w:rFonts w:hint="eastAsia" w:ascii="宋体" w:hAnsi="宋体" w:cs="宋体"/>
          <w:b w:val="0"/>
          <w:bCs/>
          <w:color w:val="auto"/>
          <w:kern w:val="24"/>
          <w:sz w:val="24"/>
          <w:szCs w:val="24"/>
        </w:rPr>
      </w:pPr>
      <w:r>
        <w:rPr>
          <w:rFonts w:hint="eastAsia" w:ascii="宋体" w:hAnsi="宋体" w:cs="宋体"/>
          <w:b w:val="0"/>
          <w:bCs/>
          <w:color w:val="auto"/>
          <w:kern w:val="24"/>
          <w:sz w:val="24"/>
          <w:szCs w:val="24"/>
          <w:lang w:eastAsia="zh-CN"/>
        </w:rPr>
        <w:t>（</w:t>
      </w:r>
      <w:r>
        <w:rPr>
          <w:rFonts w:hint="eastAsia" w:ascii="宋体" w:hAnsi="宋体" w:cs="宋体"/>
          <w:b w:val="0"/>
          <w:bCs/>
          <w:color w:val="auto"/>
          <w:kern w:val="24"/>
          <w:sz w:val="24"/>
          <w:szCs w:val="24"/>
          <w:lang w:val="en-US" w:eastAsia="zh-CN"/>
        </w:rPr>
        <w:t>5</w:t>
      </w:r>
      <w:r>
        <w:rPr>
          <w:rFonts w:hint="eastAsia" w:ascii="宋体" w:hAnsi="宋体" w:cs="宋体"/>
          <w:b w:val="0"/>
          <w:bCs/>
          <w:color w:val="auto"/>
          <w:kern w:val="24"/>
          <w:sz w:val="24"/>
          <w:szCs w:val="24"/>
          <w:lang w:eastAsia="zh-CN"/>
        </w:rPr>
        <w:t>）</w:t>
      </w:r>
      <w:r>
        <w:rPr>
          <w:rFonts w:hint="eastAsia" w:ascii="宋体" w:hAnsi="宋体" w:cs="宋体"/>
          <w:b w:val="0"/>
          <w:bCs/>
          <w:color w:val="auto"/>
          <w:kern w:val="24"/>
          <w:sz w:val="24"/>
          <w:szCs w:val="24"/>
        </w:rPr>
        <w:t>具有履行合同所必需的设备和专业技术能力（提供承诺书，格式自拟</w:t>
      </w:r>
      <w:r>
        <w:rPr>
          <w:rFonts w:hint="eastAsia" w:ascii="宋体" w:hAnsi="宋体" w:cs="宋体"/>
          <w:b w:val="0"/>
          <w:bCs/>
          <w:color w:val="auto"/>
          <w:kern w:val="24"/>
          <w:sz w:val="24"/>
          <w:szCs w:val="24"/>
          <w:lang w:eastAsia="zh-CN"/>
        </w:rPr>
        <w:t>）</w:t>
      </w:r>
      <w:r>
        <w:rPr>
          <w:rFonts w:hint="eastAsia" w:ascii="宋体" w:hAnsi="宋体" w:cs="宋体"/>
          <w:b w:val="0"/>
          <w:bCs/>
          <w:color w:val="auto"/>
          <w:kern w:val="24"/>
          <w:sz w:val="24"/>
          <w:szCs w:val="24"/>
        </w:rPr>
        <w:t>。</w:t>
      </w:r>
    </w:p>
    <w:p w14:paraId="380860E1">
      <w:pPr>
        <w:keepNext w:val="0"/>
        <w:keepLines w:val="0"/>
        <w:pageBreakBefore w:val="0"/>
        <w:kinsoku/>
        <w:wordWrap/>
        <w:overflowPunct/>
        <w:topLinePunct w:val="0"/>
        <w:bidi w:val="0"/>
        <w:snapToGrid/>
        <w:spacing w:line="440" w:lineRule="atLeast"/>
        <w:textAlignment w:val="auto"/>
        <w:rPr>
          <w:rFonts w:hint="eastAsia" w:ascii="宋体" w:hAnsi="宋体" w:cs="宋体"/>
          <w:b w:val="0"/>
          <w:bCs/>
          <w:color w:val="auto"/>
          <w:kern w:val="24"/>
          <w:sz w:val="24"/>
          <w:szCs w:val="24"/>
        </w:rPr>
      </w:pPr>
      <w:r>
        <w:rPr>
          <w:rFonts w:hint="eastAsia" w:ascii="宋体" w:hAnsi="宋体" w:cs="宋体"/>
          <w:b w:val="0"/>
          <w:bCs/>
          <w:color w:val="auto"/>
          <w:kern w:val="24"/>
          <w:sz w:val="24"/>
          <w:szCs w:val="24"/>
        </w:rPr>
        <w:t>（</w:t>
      </w:r>
      <w:r>
        <w:rPr>
          <w:rFonts w:hint="eastAsia" w:ascii="宋体" w:hAnsi="宋体" w:cs="宋体"/>
          <w:b w:val="0"/>
          <w:bCs/>
          <w:color w:val="auto"/>
          <w:kern w:val="24"/>
          <w:sz w:val="24"/>
          <w:szCs w:val="24"/>
          <w:lang w:val="en-US" w:eastAsia="zh-CN"/>
        </w:rPr>
        <w:t>6</w:t>
      </w:r>
      <w:r>
        <w:rPr>
          <w:rFonts w:hint="eastAsia" w:ascii="宋体" w:hAnsi="宋体" w:cs="宋体"/>
          <w:b w:val="0"/>
          <w:bCs/>
          <w:color w:val="auto"/>
          <w:kern w:val="24"/>
          <w:sz w:val="24"/>
          <w:szCs w:val="24"/>
        </w:rPr>
        <w:t>）具有依法缴纳税收证明和缴纳社会保障资金的良好记录（提供202</w:t>
      </w:r>
      <w:r>
        <w:rPr>
          <w:rFonts w:hint="eastAsia" w:ascii="宋体" w:hAnsi="宋体" w:cs="宋体"/>
          <w:b w:val="0"/>
          <w:bCs/>
          <w:color w:val="auto"/>
          <w:kern w:val="24"/>
          <w:sz w:val="24"/>
          <w:szCs w:val="24"/>
          <w:lang w:val="en-US" w:eastAsia="zh-CN"/>
        </w:rPr>
        <w:t>5</w:t>
      </w:r>
      <w:r>
        <w:rPr>
          <w:rFonts w:hint="eastAsia" w:ascii="宋体" w:hAnsi="宋体" w:cs="宋体"/>
          <w:b w:val="0"/>
          <w:bCs/>
          <w:color w:val="auto"/>
          <w:kern w:val="24"/>
          <w:sz w:val="24"/>
          <w:szCs w:val="24"/>
        </w:rPr>
        <w:t xml:space="preserve"> 年</w:t>
      </w:r>
      <w:r>
        <w:rPr>
          <w:rFonts w:hint="eastAsia" w:ascii="宋体" w:hAnsi="宋体" w:cs="宋体"/>
          <w:b w:val="0"/>
          <w:bCs/>
          <w:color w:val="auto"/>
          <w:kern w:val="24"/>
          <w:sz w:val="24"/>
          <w:szCs w:val="24"/>
          <w:lang w:val="en-US" w:eastAsia="zh-CN"/>
        </w:rPr>
        <w:t>1</w:t>
      </w:r>
      <w:r>
        <w:rPr>
          <w:rFonts w:hint="eastAsia" w:ascii="宋体" w:hAnsi="宋体" w:cs="宋体"/>
          <w:b w:val="0"/>
          <w:bCs/>
          <w:color w:val="auto"/>
          <w:kern w:val="24"/>
          <w:sz w:val="24"/>
          <w:szCs w:val="24"/>
        </w:rPr>
        <w:t>月</w:t>
      </w:r>
      <w:r>
        <w:rPr>
          <w:rFonts w:hint="eastAsia" w:ascii="宋体" w:hAnsi="宋体" w:cs="宋体"/>
          <w:b w:val="0"/>
          <w:bCs/>
          <w:color w:val="auto"/>
          <w:kern w:val="24"/>
          <w:sz w:val="24"/>
          <w:szCs w:val="24"/>
          <w:lang w:val="en-US" w:eastAsia="zh-CN"/>
        </w:rPr>
        <w:t>1日</w:t>
      </w:r>
      <w:r>
        <w:rPr>
          <w:rFonts w:hint="eastAsia" w:ascii="宋体" w:hAnsi="宋体" w:cs="宋体"/>
          <w:b w:val="0"/>
          <w:bCs/>
          <w:color w:val="auto"/>
          <w:kern w:val="24"/>
          <w:sz w:val="24"/>
          <w:szCs w:val="24"/>
        </w:rPr>
        <w:t>以来任意</w:t>
      </w:r>
      <w:r>
        <w:rPr>
          <w:rFonts w:hint="eastAsia" w:ascii="宋体" w:hAnsi="宋体" w:cs="宋体"/>
          <w:b w:val="0"/>
          <w:bCs/>
          <w:color w:val="auto"/>
          <w:kern w:val="24"/>
          <w:sz w:val="24"/>
          <w:szCs w:val="24"/>
          <w:lang w:val="en-US" w:eastAsia="zh-CN"/>
        </w:rPr>
        <w:t>1</w:t>
      </w:r>
      <w:r>
        <w:rPr>
          <w:rFonts w:hint="eastAsia" w:ascii="宋体" w:hAnsi="宋体" w:cs="宋体"/>
          <w:b w:val="0"/>
          <w:bCs/>
          <w:color w:val="auto"/>
          <w:kern w:val="24"/>
          <w:sz w:val="24"/>
          <w:szCs w:val="24"/>
        </w:rPr>
        <w:t>个月依法缴纳税收及社会保障金的证明材料，依法免税或不需要缴纳社保的供应商，应提供相应证明文件材料）。</w:t>
      </w:r>
    </w:p>
    <w:p w14:paraId="4628045D">
      <w:pPr>
        <w:keepNext w:val="0"/>
        <w:keepLines w:val="0"/>
        <w:pageBreakBefore w:val="0"/>
        <w:kinsoku/>
        <w:wordWrap/>
        <w:overflowPunct/>
        <w:topLinePunct w:val="0"/>
        <w:bidi w:val="0"/>
        <w:snapToGrid/>
        <w:spacing w:line="440" w:lineRule="atLeast"/>
        <w:textAlignment w:val="auto"/>
        <w:rPr>
          <w:rFonts w:hint="eastAsia" w:ascii="宋体" w:hAnsi="宋体" w:eastAsia="宋体" w:cs="宋体"/>
          <w:b w:val="0"/>
          <w:bCs/>
          <w:color w:val="auto"/>
          <w:kern w:val="24"/>
          <w:sz w:val="24"/>
          <w:szCs w:val="24"/>
        </w:rPr>
      </w:pPr>
      <w:r>
        <w:rPr>
          <w:rFonts w:hint="eastAsia" w:ascii="宋体" w:hAnsi="宋体" w:eastAsia="宋体" w:cs="宋体"/>
          <w:b w:val="0"/>
          <w:bCs/>
          <w:color w:val="auto"/>
          <w:kern w:val="24"/>
          <w:sz w:val="24"/>
          <w:szCs w:val="24"/>
        </w:rPr>
        <w:t>（</w:t>
      </w:r>
      <w:r>
        <w:rPr>
          <w:rFonts w:hint="eastAsia" w:ascii="宋体" w:hAnsi="宋体" w:eastAsia="宋体" w:cs="宋体"/>
          <w:b w:val="0"/>
          <w:bCs/>
          <w:color w:val="auto"/>
          <w:kern w:val="24"/>
          <w:sz w:val="24"/>
          <w:szCs w:val="24"/>
          <w:lang w:val="en-US" w:eastAsia="zh-CN"/>
        </w:rPr>
        <w:t>7</w:t>
      </w:r>
      <w:r>
        <w:rPr>
          <w:rFonts w:hint="eastAsia" w:ascii="宋体" w:hAnsi="宋体" w:eastAsia="宋体" w:cs="宋体"/>
          <w:b w:val="0"/>
          <w:bCs/>
          <w:color w:val="auto"/>
          <w:kern w:val="24"/>
          <w:sz w:val="24"/>
          <w:szCs w:val="24"/>
        </w:rPr>
        <w:t>）参加政府采购活动前三年内，在经营活动中没有重大违法记录（提供承诺书，格式自拟）。</w:t>
      </w:r>
    </w:p>
    <w:p w14:paraId="3D0F0897">
      <w:pPr>
        <w:keepNext w:val="0"/>
        <w:keepLines w:val="0"/>
        <w:pageBreakBefore w:val="0"/>
        <w:kinsoku/>
        <w:wordWrap/>
        <w:overflowPunct/>
        <w:topLinePunct w:val="0"/>
        <w:bidi w:val="0"/>
        <w:snapToGrid/>
        <w:spacing w:line="440" w:lineRule="atLeast"/>
        <w:textAlignment w:val="auto"/>
        <w:rPr>
          <w:rFonts w:hint="eastAsia" w:ascii="宋体" w:hAnsi="宋体" w:eastAsia="宋体" w:cs="宋体"/>
          <w:b w:val="0"/>
          <w:bCs/>
          <w:color w:val="auto"/>
          <w:kern w:val="24"/>
          <w:sz w:val="24"/>
          <w:szCs w:val="24"/>
        </w:rPr>
      </w:pPr>
      <w:r>
        <w:rPr>
          <w:rFonts w:hint="eastAsia" w:ascii="宋体" w:hAnsi="宋体" w:eastAsia="宋体" w:cs="宋体"/>
          <w:b w:val="0"/>
          <w:bCs/>
          <w:color w:val="auto"/>
          <w:kern w:val="24"/>
          <w:sz w:val="24"/>
          <w:szCs w:val="24"/>
        </w:rPr>
        <w:t>（8）根据《关于在政府采购活动中查询及使用信用记录有关问题的通知》(财库[2016]125 号) 和豫财购【2016】15 号的规定，对列入失信被执行人、重大税收违法失信主体、政府采购严重违法失信行为记录名单的投标/响应人，拒绝参与本项目招标采购活动。【查询渠道：信用中国（www.creditchina.gov.cn）查询重大税收违法失信主体；中国执行信息公开网 (http://zxgk.court.gov.cn)查询失信被执行人；中国政府采购网（www.ccgp.gov.cn）查询政府采购严重违法失信行为记录名单（查询日期为本公告发布之后，查询对象为供应商，提供网页截图）。</w:t>
      </w:r>
    </w:p>
    <w:p w14:paraId="02A6840F">
      <w:pPr>
        <w:keepNext w:val="0"/>
        <w:keepLines w:val="0"/>
        <w:pageBreakBefore w:val="0"/>
        <w:kinsoku/>
        <w:wordWrap/>
        <w:overflowPunct/>
        <w:topLinePunct w:val="0"/>
        <w:bidi w:val="0"/>
        <w:snapToGrid/>
        <w:spacing w:line="440" w:lineRule="atLeast"/>
        <w:textAlignment w:val="auto"/>
        <w:rPr>
          <w:rFonts w:hint="eastAsia" w:ascii="宋体" w:hAnsi="宋体" w:eastAsia="宋体" w:cs="宋体"/>
          <w:b w:val="0"/>
          <w:bCs/>
          <w:color w:val="auto"/>
          <w:kern w:val="24"/>
          <w:sz w:val="24"/>
          <w:szCs w:val="24"/>
        </w:rPr>
      </w:pPr>
      <w:r>
        <w:rPr>
          <w:rFonts w:hint="eastAsia" w:ascii="宋体" w:hAnsi="宋体" w:eastAsia="宋体" w:cs="宋体"/>
          <w:b w:val="0"/>
          <w:bCs/>
          <w:color w:val="auto"/>
          <w:kern w:val="24"/>
          <w:sz w:val="24"/>
          <w:szCs w:val="24"/>
        </w:rPr>
        <w:t>（</w:t>
      </w:r>
      <w:r>
        <w:rPr>
          <w:rFonts w:hint="eastAsia" w:ascii="宋体" w:hAnsi="宋体" w:eastAsia="宋体" w:cs="宋体"/>
          <w:b w:val="0"/>
          <w:bCs/>
          <w:color w:val="auto"/>
          <w:kern w:val="24"/>
          <w:sz w:val="24"/>
          <w:szCs w:val="24"/>
          <w:lang w:val="en-US" w:eastAsia="zh-CN"/>
        </w:rPr>
        <w:t>9</w:t>
      </w:r>
      <w:r>
        <w:rPr>
          <w:rFonts w:hint="eastAsia" w:ascii="宋体" w:hAnsi="宋体" w:eastAsia="宋体" w:cs="宋体"/>
          <w:b w:val="0"/>
          <w:bCs/>
          <w:color w:val="auto"/>
          <w:kern w:val="24"/>
          <w:sz w:val="24"/>
          <w:szCs w:val="24"/>
        </w:rPr>
        <w:t>）单位负责人为同一人或存在控股、管理关系的不同单位，不得参加同一合同项下的政府采购活动（提供通过“国家企业信用信息公示系统”查询的相关证明材料，包括公司信息、股东及出资信息）。</w:t>
      </w:r>
    </w:p>
    <w:p w14:paraId="16CB5FC3">
      <w:pPr>
        <w:keepNext w:val="0"/>
        <w:keepLines w:val="0"/>
        <w:pageBreakBefore w:val="0"/>
        <w:kinsoku/>
        <w:wordWrap/>
        <w:overflowPunct/>
        <w:topLinePunct w:val="0"/>
        <w:bidi w:val="0"/>
        <w:snapToGrid/>
        <w:spacing w:line="440" w:lineRule="atLeast"/>
        <w:textAlignment w:val="auto"/>
        <w:rPr>
          <w:rFonts w:hint="eastAsia" w:ascii="宋体" w:hAnsi="宋体" w:eastAsia="宋体" w:cs="宋体"/>
          <w:b w:val="0"/>
          <w:bCs/>
          <w:color w:val="auto"/>
          <w:kern w:val="24"/>
          <w:sz w:val="24"/>
          <w:szCs w:val="24"/>
          <w:lang w:eastAsia="zh-CN"/>
        </w:rPr>
      </w:pPr>
      <w:r>
        <w:rPr>
          <w:rFonts w:hint="eastAsia" w:ascii="宋体" w:hAnsi="宋体" w:eastAsia="宋体" w:cs="宋体"/>
          <w:b w:val="0"/>
          <w:bCs/>
          <w:color w:val="auto"/>
          <w:kern w:val="24"/>
          <w:sz w:val="24"/>
          <w:szCs w:val="24"/>
        </w:rPr>
        <w:t>（</w:t>
      </w:r>
      <w:r>
        <w:rPr>
          <w:rFonts w:hint="eastAsia" w:ascii="宋体" w:hAnsi="宋体" w:eastAsia="宋体" w:cs="宋体"/>
          <w:b w:val="0"/>
          <w:bCs/>
          <w:color w:val="auto"/>
          <w:kern w:val="24"/>
          <w:sz w:val="24"/>
          <w:szCs w:val="24"/>
          <w:lang w:val="en-US" w:eastAsia="zh-CN"/>
        </w:rPr>
        <w:t>10</w:t>
      </w:r>
      <w:r>
        <w:rPr>
          <w:rFonts w:hint="eastAsia" w:ascii="宋体" w:hAnsi="宋体" w:eastAsia="宋体" w:cs="宋体"/>
          <w:b w:val="0"/>
          <w:bCs/>
          <w:color w:val="auto"/>
          <w:kern w:val="24"/>
          <w:sz w:val="24"/>
          <w:szCs w:val="24"/>
        </w:rPr>
        <w:t>）本项目</w:t>
      </w:r>
      <w:r>
        <w:rPr>
          <w:rFonts w:hint="eastAsia" w:ascii="宋体" w:hAnsi="宋体" w:eastAsia="宋体" w:cs="宋体"/>
          <w:b w:val="0"/>
          <w:bCs/>
          <w:color w:val="auto"/>
          <w:kern w:val="24"/>
          <w:sz w:val="24"/>
          <w:szCs w:val="24"/>
          <w:lang w:val="en-US" w:eastAsia="zh-CN"/>
        </w:rPr>
        <w:t>不</w:t>
      </w:r>
      <w:r>
        <w:rPr>
          <w:rFonts w:hint="eastAsia" w:ascii="宋体" w:hAnsi="宋体" w:eastAsia="宋体" w:cs="宋体"/>
          <w:b w:val="0"/>
          <w:bCs/>
          <w:color w:val="auto"/>
          <w:kern w:val="24"/>
          <w:sz w:val="24"/>
          <w:szCs w:val="24"/>
        </w:rPr>
        <w:t>接受联合体投标</w:t>
      </w:r>
      <w:r>
        <w:rPr>
          <w:rFonts w:hint="eastAsia" w:ascii="宋体" w:hAnsi="宋体" w:eastAsia="宋体" w:cs="宋体"/>
          <w:b w:val="0"/>
          <w:bCs/>
          <w:color w:val="auto"/>
          <w:kern w:val="24"/>
          <w:sz w:val="24"/>
          <w:szCs w:val="24"/>
          <w:lang w:eastAsia="zh-CN"/>
        </w:rPr>
        <w:t>。</w:t>
      </w:r>
    </w:p>
    <w:p w14:paraId="692EB191">
      <w:pPr>
        <w:keepNext w:val="0"/>
        <w:keepLines w:val="0"/>
        <w:pageBreakBefore w:val="0"/>
        <w:kinsoku/>
        <w:wordWrap/>
        <w:overflowPunct/>
        <w:topLinePunct w:val="0"/>
        <w:bidi w:val="0"/>
        <w:snapToGrid/>
        <w:spacing w:line="440" w:lineRule="atLeast"/>
        <w:textAlignment w:val="auto"/>
        <w:rPr>
          <w:rFonts w:hint="eastAsia" w:ascii="宋体" w:hAnsi="宋体" w:cs="宋体"/>
          <w:b w:val="0"/>
          <w:bCs/>
          <w:color w:val="auto"/>
          <w:kern w:val="24"/>
          <w:sz w:val="24"/>
          <w:szCs w:val="24"/>
        </w:rPr>
      </w:pPr>
      <w:r>
        <w:rPr>
          <w:rFonts w:hint="eastAsia" w:ascii="宋体" w:hAnsi="宋体" w:cs="宋体"/>
          <w:b w:val="0"/>
          <w:bCs/>
          <w:color w:val="auto"/>
          <w:kern w:val="24"/>
          <w:sz w:val="24"/>
          <w:szCs w:val="24"/>
        </w:rPr>
        <w:t xml:space="preserve">三、获取采购文件  </w:t>
      </w:r>
    </w:p>
    <w:p w14:paraId="6988C45C">
      <w:pPr>
        <w:keepNext w:val="0"/>
        <w:keepLines w:val="0"/>
        <w:pageBreakBefore w:val="0"/>
        <w:kinsoku/>
        <w:wordWrap/>
        <w:overflowPunct/>
        <w:topLinePunct w:val="0"/>
        <w:bidi w:val="0"/>
        <w:snapToGrid/>
        <w:spacing w:line="440" w:lineRule="atLeast"/>
        <w:textAlignment w:val="auto"/>
        <w:rPr>
          <w:rFonts w:hint="eastAsia" w:ascii="宋体" w:hAnsi="宋体" w:eastAsia="宋体" w:cs="宋体"/>
          <w:b w:val="0"/>
          <w:bCs/>
          <w:color w:val="auto"/>
          <w:kern w:val="24"/>
          <w:sz w:val="24"/>
          <w:szCs w:val="24"/>
        </w:rPr>
      </w:pPr>
      <w:r>
        <w:rPr>
          <w:rFonts w:hint="eastAsia" w:ascii="宋体" w:hAnsi="宋体" w:eastAsia="宋体" w:cs="宋体"/>
          <w:b w:val="0"/>
          <w:bCs/>
          <w:color w:val="auto"/>
          <w:kern w:val="24"/>
          <w:sz w:val="24"/>
          <w:szCs w:val="24"/>
          <w:lang w:val="en-US" w:eastAsia="zh-CN"/>
        </w:rPr>
        <w:t>1、时间：</w:t>
      </w:r>
      <w:r>
        <w:rPr>
          <w:rFonts w:hint="eastAsia" w:ascii="宋体" w:hAnsi="宋体" w:eastAsia="宋体" w:cs="宋体"/>
          <w:b w:val="0"/>
          <w:bCs/>
          <w:color w:val="auto"/>
          <w:kern w:val="24"/>
          <w:sz w:val="24"/>
          <w:szCs w:val="24"/>
        </w:rPr>
        <w:t>开始时间默认为公告发布时间，结束时间默认为开标时间。</w:t>
      </w:r>
    </w:p>
    <w:p w14:paraId="5E940DD2">
      <w:pPr>
        <w:keepNext w:val="0"/>
        <w:keepLines w:val="0"/>
        <w:pageBreakBefore w:val="0"/>
        <w:kinsoku/>
        <w:wordWrap/>
        <w:overflowPunct/>
        <w:topLinePunct w:val="0"/>
        <w:bidi w:val="0"/>
        <w:snapToGrid/>
        <w:spacing w:line="440" w:lineRule="atLeast"/>
        <w:textAlignment w:val="auto"/>
        <w:rPr>
          <w:rFonts w:hint="eastAsia" w:ascii="宋体" w:hAnsi="宋体" w:cs="宋体"/>
          <w:b w:val="0"/>
          <w:bCs/>
          <w:color w:val="auto"/>
          <w:kern w:val="24"/>
          <w:sz w:val="24"/>
          <w:szCs w:val="24"/>
          <w:lang w:val="en-US" w:eastAsia="zh-CN"/>
        </w:rPr>
      </w:pPr>
      <w:r>
        <w:rPr>
          <w:rFonts w:hint="eastAsia" w:ascii="宋体" w:hAnsi="宋体" w:cs="宋体"/>
          <w:b w:val="0"/>
          <w:bCs/>
          <w:color w:val="auto"/>
          <w:kern w:val="24"/>
          <w:sz w:val="24"/>
          <w:szCs w:val="24"/>
          <w:lang w:val="en-US" w:eastAsia="zh-CN"/>
        </w:rPr>
        <w:t>2、地点：供应商可直接在该公告下方相关附件下载也可以免费注册登录《全国公共资源交易平台（河南省·商丘市）》（https://ggzyjy.shangqiu.gov.cn/）下载竞争性磋商文件；如确定投标，需登录《全国公共资源交易平台（河南省·商丘市）》点击公告中的“我要投标”按照系统提示进行操作。</w:t>
      </w:r>
    </w:p>
    <w:p w14:paraId="3F6C5B6D">
      <w:pPr>
        <w:pStyle w:val="2"/>
        <w:keepNext w:val="0"/>
        <w:keepLines w:val="0"/>
        <w:pageBreakBefore w:val="0"/>
        <w:kinsoku/>
        <w:wordWrap/>
        <w:overflowPunct/>
        <w:topLinePunct w:val="0"/>
        <w:bidi w:val="0"/>
        <w:snapToGrid/>
        <w:spacing w:line="440" w:lineRule="atLeast"/>
        <w:textAlignment w:val="auto"/>
        <w:rPr>
          <w:rFonts w:hint="eastAsia"/>
          <w:b w:val="0"/>
          <w:bCs/>
          <w:color w:val="auto"/>
          <w:sz w:val="24"/>
          <w:szCs w:val="24"/>
        </w:rPr>
      </w:pPr>
      <w:r>
        <w:rPr>
          <w:rFonts w:hint="eastAsia"/>
          <w:b w:val="0"/>
          <w:bCs/>
          <w:color w:val="auto"/>
          <w:sz w:val="24"/>
          <w:szCs w:val="24"/>
        </w:rPr>
        <w:t>3</w:t>
      </w:r>
      <w:r>
        <w:rPr>
          <w:rFonts w:hint="eastAsia"/>
          <w:b w:val="0"/>
          <w:bCs/>
          <w:color w:val="auto"/>
          <w:sz w:val="24"/>
          <w:szCs w:val="24"/>
          <w:lang w:eastAsia="zh-CN"/>
        </w:rPr>
        <w:t>、</w:t>
      </w:r>
      <w:r>
        <w:rPr>
          <w:rFonts w:hint="eastAsia"/>
          <w:b w:val="0"/>
          <w:bCs/>
          <w:color w:val="auto"/>
          <w:sz w:val="24"/>
          <w:szCs w:val="24"/>
        </w:rPr>
        <w:t>方式：网上下载。</w:t>
      </w:r>
    </w:p>
    <w:p w14:paraId="173D2DB8">
      <w:pPr>
        <w:keepNext w:val="0"/>
        <w:keepLines w:val="0"/>
        <w:pageBreakBefore w:val="0"/>
        <w:kinsoku/>
        <w:wordWrap/>
        <w:overflowPunct/>
        <w:topLinePunct w:val="0"/>
        <w:bidi w:val="0"/>
        <w:snapToGrid/>
        <w:spacing w:line="440" w:lineRule="atLeast"/>
        <w:textAlignment w:val="auto"/>
        <w:rPr>
          <w:rFonts w:hint="eastAsia"/>
          <w:b w:val="0"/>
          <w:bCs/>
          <w:color w:val="auto"/>
          <w:sz w:val="24"/>
          <w:szCs w:val="24"/>
        </w:rPr>
      </w:pPr>
      <w:r>
        <w:rPr>
          <w:rFonts w:hint="eastAsia" w:ascii="宋体" w:hAnsi="宋体" w:eastAsia="宋体" w:cs="宋体"/>
          <w:b w:val="0"/>
          <w:bCs/>
          <w:color w:val="auto"/>
          <w:kern w:val="24"/>
          <w:sz w:val="24"/>
          <w:szCs w:val="24"/>
          <w:lang w:val="en-US" w:eastAsia="zh-CN"/>
        </w:rPr>
        <w:t>4、</w:t>
      </w:r>
      <w:r>
        <w:rPr>
          <w:rFonts w:hint="eastAsia" w:ascii="宋体" w:hAnsi="宋体" w:eastAsia="宋体" w:cs="宋体"/>
          <w:b w:val="0"/>
          <w:bCs/>
          <w:color w:val="auto"/>
          <w:kern w:val="24"/>
          <w:sz w:val="24"/>
          <w:szCs w:val="24"/>
        </w:rPr>
        <w:t>售价：0 元。</w:t>
      </w:r>
    </w:p>
    <w:p w14:paraId="19D01BCA">
      <w:pPr>
        <w:keepNext w:val="0"/>
        <w:keepLines w:val="0"/>
        <w:pageBreakBefore w:val="0"/>
        <w:kinsoku/>
        <w:wordWrap/>
        <w:overflowPunct/>
        <w:topLinePunct w:val="0"/>
        <w:bidi w:val="0"/>
        <w:snapToGrid/>
        <w:spacing w:line="440" w:lineRule="atLeast"/>
        <w:textAlignment w:val="auto"/>
        <w:rPr>
          <w:rFonts w:hint="default" w:ascii="宋体" w:hAnsi="宋体" w:eastAsia="宋体" w:cs="宋体"/>
          <w:b w:val="0"/>
          <w:bCs/>
          <w:color w:val="auto"/>
          <w:kern w:val="24"/>
          <w:sz w:val="24"/>
          <w:szCs w:val="24"/>
          <w:lang w:val="en-US" w:eastAsia="zh-CN"/>
        </w:rPr>
      </w:pPr>
      <w:r>
        <w:rPr>
          <w:rFonts w:hint="eastAsia" w:ascii="宋体" w:hAnsi="宋体" w:cs="宋体"/>
          <w:b w:val="0"/>
          <w:bCs/>
          <w:color w:val="auto"/>
          <w:kern w:val="24"/>
          <w:sz w:val="24"/>
          <w:szCs w:val="24"/>
          <w:lang w:val="en-US" w:eastAsia="zh-CN"/>
        </w:rPr>
        <w:t>四</w:t>
      </w:r>
      <w:r>
        <w:rPr>
          <w:rFonts w:hint="eastAsia" w:ascii="宋体" w:hAnsi="宋体" w:cs="宋体"/>
          <w:b w:val="0"/>
          <w:bCs/>
          <w:color w:val="auto"/>
          <w:kern w:val="24"/>
          <w:sz w:val="24"/>
          <w:szCs w:val="24"/>
        </w:rPr>
        <w:t>、</w:t>
      </w:r>
      <w:r>
        <w:rPr>
          <w:rFonts w:hint="eastAsia" w:ascii="宋体" w:hAnsi="宋体" w:cs="宋体"/>
          <w:b w:val="0"/>
          <w:bCs/>
          <w:color w:val="auto"/>
          <w:kern w:val="24"/>
          <w:sz w:val="24"/>
          <w:szCs w:val="24"/>
          <w:lang w:val="en-US" w:eastAsia="zh-CN"/>
        </w:rPr>
        <w:t>响应文件提交</w:t>
      </w:r>
    </w:p>
    <w:p w14:paraId="47E52E08">
      <w:pPr>
        <w:keepNext w:val="0"/>
        <w:keepLines w:val="0"/>
        <w:pageBreakBefore w:val="0"/>
        <w:kinsoku/>
        <w:wordWrap/>
        <w:overflowPunct/>
        <w:topLinePunct w:val="0"/>
        <w:bidi w:val="0"/>
        <w:snapToGrid/>
        <w:spacing w:line="440" w:lineRule="atLeast"/>
        <w:textAlignment w:val="auto"/>
        <w:rPr>
          <w:rFonts w:hint="eastAsia" w:ascii="宋体" w:hAnsi="宋体" w:cs="宋体"/>
          <w:b w:val="0"/>
          <w:bCs/>
          <w:color w:val="auto"/>
          <w:kern w:val="24"/>
          <w:sz w:val="24"/>
          <w:szCs w:val="24"/>
        </w:rPr>
      </w:pPr>
      <w:r>
        <w:rPr>
          <w:rFonts w:hint="eastAsia" w:ascii="宋体" w:hAnsi="宋体" w:cs="宋体"/>
          <w:b w:val="0"/>
          <w:bCs/>
          <w:color w:val="auto"/>
          <w:kern w:val="24"/>
          <w:sz w:val="24"/>
          <w:szCs w:val="24"/>
        </w:rPr>
        <w:t>1</w:t>
      </w:r>
      <w:r>
        <w:rPr>
          <w:rFonts w:hint="eastAsia" w:ascii="宋体" w:hAnsi="宋体" w:cs="宋体"/>
          <w:b w:val="0"/>
          <w:bCs/>
          <w:color w:val="auto"/>
          <w:kern w:val="24"/>
          <w:sz w:val="24"/>
          <w:szCs w:val="24"/>
          <w:lang w:eastAsia="zh-CN"/>
        </w:rPr>
        <w:t>、</w:t>
      </w:r>
      <w:r>
        <w:rPr>
          <w:rFonts w:hint="eastAsia" w:ascii="宋体" w:hAnsi="宋体" w:cs="宋体"/>
          <w:b w:val="0"/>
          <w:bCs/>
          <w:color w:val="auto"/>
          <w:kern w:val="24"/>
          <w:sz w:val="24"/>
          <w:szCs w:val="24"/>
          <w:lang w:val="en-US" w:eastAsia="zh-CN"/>
        </w:rPr>
        <w:t>截止</w:t>
      </w:r>
      <w:r>
        <w:rPr>
          <w:rFonts w:hint="eastAsia" w:ascii="宋体" w:hAnsi="宋体" w:cs="宋体"/>
          <w:b w:val="0"/>
          <w:bCs/>
          <w:color w:val="auto"/>
          <w:kern w:val="24"/>
          <w:sz w:val="24"/>
          <w:szCs w:val="24"/>
        </w:rPr>
        <w:t>时间：202</w:t>
      </w:r>
      <w:r>
        <w:rPr>
          <w:rFonts w:hint="eastAsia" w:ascii="宋体" w:hAnsi="宋体" w:cs="宋体"/>
          <w:b w:val="0"/>
          <w:bCs/>
          <w:color w:val="auto"/>
          <w:kern w:val="24"/>
          <w:sz w:val="24"/>
          <w:szCs w:val="24"/>
          <w:lang w:val="en-US" w:eastAsia="zh-CN"/>
        </w:rPr>
        <w:t>5</w:t>
      </w:r>
      <w:r>
        <w:rPr>
          <w:rFonts w:hint="eastAsia" w:ascii="宋体" w:hAnsi="宋体" w:cs="宋体"/>
          <w:b w:val="0"/>
          <w:bCs/>
          <w:color w:val="auto"/>
          <w:kern w:val="24"/>
          <w:sz w:val="24"/>
          <w:szCs w:val="24"/>
        </w:rPr>
        <w:t xml:space="preserve"> 年</w:t>
      </w:r>
      <w:r>
        <w:rPr>
          <w:rFonts w:hint="eastAsia" w:ascii="宋体" w:hAnsi="宋体" w:cs="宋体"/>
          <w:b w:val="0"/>
          <w:bCs/>
          <w:color w:val="auto"/>
          <w:kern w:val="24"/>
          <w:sz w:val="24"/>
          <w:szCs w:val="24"/>
          <w:lang w:val="en-US" w:eastAsia="zh-CN"/>
        </w:rPr>
        <w:t>7</w:t>
      </w:r>
      <w:r>
        <w:rPr>
          <w:rFonts w:hint="eastAsia" w:ascii="宋体" w:hAnsi="宋体" w:cs="宋体"/>
          <w:b w:val="0"/>
          <w:bCs/>
          <w:color w:val="auto"/>
          <w:kern w:val="24"/>
          <w:sz w:val="24"/>
          <w:szCs w:val="24"/>
        </w:rPr>
        <w:t>月</w:t>
      </w:r>
      <w:r>
        <w:rPr>
          <w:rFonts w:hint="eastAsia" w:ascii="宋体" w:hAnsi="宋体" w:cs="宋体"/>
          <w:b w:val="0"/>
          <w:bCs/>
          <w:color w:val="auto"/>
          <w:kern w:val="24"/>
          <w:sz w:val="24"/>
          <w:szCs w:val="24"/>
          <w:lang w:val="en-US" w:eastAsia="zh-CN"/>
        </w:rPr>
        <w:t xml:space="preserve"> 24 </w:t>
      </w:r>
      <w:r>
        <w:rPr>
          <w:rFonts w:hint="eastAsia" w:ascii="宋体" w:hAnsi="宋体" w:cs="宋体"/>
          <w:b w:val="0"/>
          <w:bCs/>
          <w:color w:val="auto"/>
          <w:kern w:val="24"/>
          <w:sz w:val="24"/>
          <w:szCs w:val="24"/>
        </w:rPr>
        <w:t>日 9 时 00 分（北京时间）。</w:t>
      </w:r>
    </w:p>
    <w:p w14:paraId="00247F23">
      <w:pPr>
        <w:keepNext w:val="0"/>
        <w:keepLines w:val="0"/>
        <w:pageBreakBefore w:val="0"/>
        <w:kinsoku/>
        <w:wordWrap/>
        <w:overflowPunct/>
        <w:topLinePunct w:val="0"/>
        <w:bidi w:val="0"/>
        <w:snapToGrid/>
        <w:spacing w:line="440" w:lineRule="atLeast"/>
        <w:textAlignment w:val="auto"/>
        <w:rPr>
          <w:rFonts w:hint="eastAsia" w:ascii="宋体" w:hAnsi="宋体" w:cs="宋体"/>
          <w:b w:val="0"/>
          <w:bCs/>
          <w:color w:val="auto"/>
          <w:kern w:val="24"/>
          <w:sz w:val="24"/>
          <w:szCs w:val="24"/>
        </w:rPr>
      </w:pPr>
      <w:r>
        <w:rPr>
          <w:rFonts w:hint="eastAsia" w:ascii="宋体" w:hAnsi="宋体" w:cs="宋体"/>
          <w:b w:val="0"/>
          <w:bCs/>
          <w:color w:val="auto"/>
          <w:kern w:val="24"/>
          <w:sz w:val="24"/>
          <w:szCs w:val="24"/>
        </w:rPr>
        <w:t>2</w:t>
      </w:r>
      <w:r>
        <w:rPr>
          <w:rFonts w:hint="eastAsia" w:ascii="宋体" w:hAnsi="宋体" w:cs="宋体"/>
          <w:b w:val="0"/>
          <w:bCs/>
          <w:color w:val="auto"/>
          <w:kern w:val="24"/>
          <w:sz w:val="24"/>
          <w:szCs w:val="24"/>
          <w:lang w:val="en-US" w:eastAsia="zh-CN"/>
        </w:rPr>
        <w:t>、</w:t>
      </w:r>
      <w:r>
        <w:rPr>
          <w:rFonts w:hint="eastAsia" w:ascii="宋体" w:hAnsi="宋体" w:cs="宋体"/>
          <w:b w:val="0"/>
          <w:bCs/>
          <w:color w:val="auto"/>
          <w:kern w:val="24"/>
          <w:sz w:val="24"/>
          <w:szCs w:val="24"/>
        </w:rPr>
        <w:t>地点：供应商应将响应文件在投标专区上传到</w:t>
      </w:r>
      <w:r>
        <w:rPr>
          <w:rFonts w:hint="eastAsia" w:ascii="宋体" w:hAnsi="宋体" w:cs="宋体"/>
          <w:b w:val="0"/>
          <w:bCs/>
          <w:color w:val="auto"/>
          <w:kern w:val="24"/>
          <w:sz w:val="24"/>
          <w:szCs w:val="24"/>
          <w:lang w:val="en-US" w:eastAsia="zh-CN"/>
        </w:rPr>
        <w:t>《全国公共资源交易平台（河南省·商丘市）》</w:t>
      </w:r>
      <w:r>
        <w:rPr>
          <w:rFonts w:hint="eastAsia" w:ascii="宋体" w:hAnsi="宋体" w:cs="宋体"/>
          <w:b w:val="0"/>
          <w:bCs/>
          <w:color w:val="auto"/>
          <w:kern w:val="24"/>
          <w:sz w:val="24"/>
          <w:szCs w:val="24"/>
        </w:rPr>
        <w:t>。</w:t>
      </w:r>
    </w:p>
    <w:p w14:paraId="08F7EBB1">
      <w:pPr>
        <w:keepNext w:val="0"/>
        <w:keepLines w:val="0"/>
        <w:pageBreakBefore w:val="0"/>
        <w:kinsoku/>
        <w:wordWrap/>
        <w:overflowPunct/>
        <w:topLinePunct w:val="0"/>
        <w:bidi w:val="0"/>
        <w:snapToGrid/>
        <w:spacing w:line="440" w:lineRule="atLeast"/>
        <w:textAlignment w:val="auto"/>
        <w:rPr>
          <w:rFonts w:hint="eastAsia" w:ascii="宋体" w:hAnsi="宋体" w:eastAsia="宋体" w:cs="宋体"/>
          <w:b w:val="0"/>
          <w:bCs/>
          <w:color w:val="auto"/>
          <w:kern w:val="24"/>
          <w:sz w:val="24"/>
          <w:szCs w:val="24"/>
          <w:lang w:val="en-US" w:eastAsia="zh-CN"/>
        </w:rPr>
      </w:pPr>
      <w:r>
        <w:rPr>
          <w:rFonts w:hint="eastAsia" w:ascii="宋体" w:hAnsi="宋体" w:eastAsia="宋体" w:cs="宋体"/>
          <w:b w:val="0"/>
          <w:bCs/>
          <w:color w:val="auto"/>
          <w:kern w:val="24"/>
          <w:sz w:val="24"/>
          <w:szCs w:val="24"/>
          <w:lang w:val="en-US" w:eastAsia="zh-CN"/>
        </w:rPr>
        <w:t>3、逾期递交（未完成投标签到）的投标响应文件，采购人不予受理；</w:t>
      </w:r>
    </w:p>
    <w:p w14:paraId="06BBB31B">
      <w:pPr>
        <w:keepNext w:val="0"/>
        <w:keepLines w:val="0"/>
        <w:pageBreakBefore w:val="0"/>
        <w:kinsoku/>
        <w:wordWrap/>
        <w:overflowPunct/>
        <w:topLinePunct w:val="0"/>
        <w:bidi w:val="0"/>
        <w:snapToGrid/>
        <w:spacing w:line="440" w:lineRule="atLeast"/>
        <w:textAlignment w:val="auto"/>
        <w:rPr>
          <w:rFonts w:hint="eastAsia" w:ascii="宋体" w:hAnsi="宋体" w:eastAsia="宋体" w:cs="宋体"/>
          <w:b w:val="0"/>
          <w:bCs/>
          <w:color w:val="auto"/>
          <w:kern w:val="24"/>
          <w:sz w:val="24"/>
          <w:szCs w:val="24"/>
          <w:lang w:val="en-US" w:eastAsia="zh-CN"/>
        </w:rPr>
      </w:pPr>
      <w:r>
        <w:rPr>
          <w:rFonts w:hint="eastAsia" w:ascii="宋体" w:hAnsi="宋体" w:eastAsia="宋体" w:cs="宋体"/>
          <w:b w:val="0"/>
          <w:bCs/>
          <w:color w:val="auto"/>
          <w:kern w:val="24"/>
          <w:sz w:val="24"/>
          <w:szCs w:val="24"/>
          <w:lang w:val="en-US" w:eastAsia="zh-CN"/>
        </w:rPr>
        <w:t>4、本次招标采购实行不见面开、评标，响应人不需要再到现场（需要现场演示或样品展示的除外），内容详见商丘公共资源交易中心发布的《关于实行全过程不见面交易的公告》。</w:t>
      </w:r>
    </w:p>
    <w:p w14:paraId="0B2D0E6A">
      <w:pPr>
        <w:keepNext w:val="0"/>
        <w:keepLines w:val="0"/>
        <w:pageBreakBefore w:val="0"/>
        <w:kinsoku/>
        <w:wordWrap/>
        <w:overflowPunct/>
        <w:topLinePunct w:val="0"/>
        <w:bidi w:val="0"/>
        <w:snapToGrid/>
        <w:spacing w:line="440" w:lineRule="atLeast"/>
        <w:textAlignment w:val="auto"/>
        <w:rPr>
          <w:rFonts w:hint="eastAsia" w:ascii="宋体" w:hAnsi="宋体" w:eastAsia="宋体" w:cs="宋体"/>
          <w:b w:val="0"/>
          <w:bCs/>
          <w:color w:val="auto"/>
          <w:kern w:val="24"/>
          <w:sz w:val="24"/>
          <w:szCs w:val="24"/>
          <w:lang w:val="en-US" w:eastAsia="zh-CN"/>
        </w:rPr>
      </w:pPr>
      <w:r>
        <w:rPr>
          <w:rFonts w:hint="eastAsia" w:ascii="宋体" w:hAnsi="宋体" w:eastAsia="宋体" w:cs="宋体"/>
          <w:b w:val="0"/>
          <w:bCs/>
          <w:color w:val="auto"/>
          <w:kern w:val="24"/>
          <w:sz w:val="24"/>
          <w:szCs w:val="24"/>
          <w:lang w:val="en-US" w:eastAsia="zh-CN"/>
        </w:rPr>
        <w:t>五、响应文件开启</w:t>
      </w:r>
    </w:p>
    <w:p w14:paraId="6075392D">
      <w:pPr>
        <w:keepNext w:val="0"/>
        <w:keepLines w:val="0"/>
        <w:pageBreakBefore w:val="0"/>
        <w:kinsoku/>
        <w:wordWrap/>
        <w:overflowPunct/>
        <w:topLinePunct w:val="0"/>
        <w:bidi w:val="0"/>
        <w:snapToGrid/>
        <w:spacing w:line="440" w:lineRule="atLeast"/>
        <w:textAlignment w:val="auto"/>
        <w:rPr>
          <w:rFonts w:hint="eastAsia" w:ascii="宋体" w:hAnsi="宋体" w:eastAsia="宋体" w:cs="宋体"/>
          <w:b w:val="0"/>
          <w:bCs/>
          <w:color w:val="auto"/>
          <w:kern w:val="24"/>
          <w:sz w:val="24"/>
          <w:szCs w:val="24"/>
          <w:lang w:val="en-US" w:eastAsia="zh-CN"/>
        </w:rPr>
      </w:pPr>
      <w:r>
        <w:rPr>
          <w:rFonts w:hint="eastAsia" w:ascii="宋体" w:hAnsi="宋体" w:eastAsia="宋体" w:cs="宋体"/>
          <w:b w:val="0"/>
          <w:bCs/>
          <w:color w:val="auto"/>
          <w:kern w:val="24"/>
          <w:sz w:val="24"/>
          <w:szCs w:val="24"/>
          <w:lang w:val="en-US" w:eastAsia="zh-CN"/>
        </w:rPr>
        <w:t>1、时间：2025 年7月 24 日 9 时 00 分（北京时间）。</w:t>
      </w:r>
    </w:p>
    <w:p w14:paraId="7CE4C0DE">
      <w:pPr>
        <w:keepNext w:val="0"/>
        <w:keepLines w:val="0"/>
        <w:pageBreakBefore w:val="0"/>
        <w:kinsoku/>
        <w:wordWrap/>
        <w:overflowPunct/>
        <w:topLinePunct w:val="0"/>
        <w:bidi w:val="0"/>
        <w:snapToGrid/>
        <w:spacing w:line="440" w:lineRule="atLeast"/>
        <w:textAlignment w:val="auto"/>
        <w:rPr>
          <w:rFonts w:hint="eastAsia" w:ascii="宋体" w:hAnsi="宋体" w:eastAsia="宋体" w:cs="宋体"/>
          <w:b w:val="0"/>
          <w:bCs/>
          <w:color w:val="auto"/>
          <w:kern w:val="24"/>
          <w:sz w:val="24"/>
          <w:szCs w:val="24"/>
          <w:lang w:val="en-US" w:eastAsia="zh-CN"/>
        </w:rPr>
      </w:pPr>
      <w:r>
        <w:rPr>
          <w:rFonts w:hint="eastAsia" w:ascii="宋体" w:hAnsi="宋体" w:eastAsia="宋体" w:cs="宋体"/>
          <w:b w:val="0"/>
          <w:bCs/>
          <w:color w:val="auto"/>
          <w:kern w:val="24"/>
          <w:sz w:val="24"/>
          <w:szCs w:val="24"/>
          <w:lang w:val="en-US" w:eastAsia="zh-CN"/>
        </w:rPr>
        <w:t>2、地点：柘城县公共资源交易中心第一开标室。</w:t>
      </w:r>
    </w:p>
    <w:p w14:paraId="02BC9E4A">
      <w:pPr>
        <w:keepNext w:val="0"/>
        <w:keepLines w:val="0"/>
        <w:pageBreakBefore w:val="0"/>
        <w:widowControl/>
        <w:shd w:val="clear" w:color="auto" w:fill="FFFFFF"/>
        <w:kinsoku/>
        <w:wordWrap/>
        <w:overflowPunct/>
        <w:topLinePunct w:val="0"/>
        <w:bidi w:val="0"/>
        <w:snapToGrid/>
        <w:spacing w:line="440" w:lineRule="atLeast"/>
        <w:jc w:val="left"/>
        <w:textAlignment w:val="auto"/>
        <w:rPr>
          <w:rFonts w:hint="eastAsia" w:ascii="宋体" w:hAnsi="宋体" w:cs="宋体"/>
          <w:b w:val="0"/>
          <w:bCs/>
          <w:color w:val="auto"/>
          <w:kern w:val="24"/>
          <w:sz w:val="24"/>
          <w:szCs w:val="24"/>
        </w:rPr>
      </w:pPr>
      <w:r>
        <w:rPr>
          <w:rFonts w:hint="eastAsia" w:ascii="宋体" w:hAnsi="宋体" w:cs="宋体"/>
          <w:b w:val="0"/>
          <w:bCs/>
          <w:color w:val="auto"/>
          <w:kern w:val="24"/>
          <w:sz w:val="24"/>
          <w:szCs w:val="24"/>
        </w:rPr>
        <w:t>六、发布公告的媒介及公告期限</w:t>
      </w:r>
    </w:p>
    <w:p w14:paraId="33D3D4C5">
      <w:pPr>
        <w:keepNext w:val="0"/>
        <w:keepLines w:val="0"/>
        <w:pageBreakBefore w:val="0"/>
        <w:kinsoku/>
        <w:wordWrap/>
        <w:overflowPunct/>
        <w:topLinePunct w:val="0"/>
        <w:bidi w:val="0"/>
        <w:snapToGrid/>
        <w:spacing w:line="440" w:lineRule="atLeast"/>
        <w:ind w:firstLine="480" w:firstLineChars="200"/>
        <w:textAlignment w:val="auto"/>
        <w:rPr>
          <w:rFonts w:hint="eastAsia" w:ascii="宋体" w:hAnsi="宋体" w:eastAsia="宋体" w:cs="宋体"/>
          <w:b w:val="0"/>
          <w:bCs/>
          <w:color w:val="auto"/>
          <w:kern w:val="24"/>
          <w:sz w:val="24"/>
          <w:szCs w:val="24"/>
          <w:lang w:eastAsia="zh-CN"/>
        </w:rPr>
      </w:pPr>
      <w:r>
        <w:rPr>
          <w:rFonts w:hint="eastAsia" w:ascii="宋体" w:hAnsi="宋体" w:cs="宋体"/>
          <w:b w:val="0"/>
          <w:bCs/>
          <w:color w:val="auto"/>
          <w:kern w:val="24"/>
          <w:sz w:val="24"/>
          <w:szCs w:val="24"/>
        </w:rPr>
        <w:t>本次公告在《河南省政府采购网》、《商丘市政府采购网》</w:t>
      </w:r>
      <w:r>
        <w:rPr>
          <w:rFonts w:hint="eastAsia" w:ascii="宋体" w:hAnsi="宋体" w:cs="宋体"/>
          <w:b w:val="0"/>
          <w:bCs/>
          <w:color w:val="auto"/>
          <w:kern w:val="24"/>
          <w:sz w:val="24"/>
          <w:szCs w:val="24"/>
          <w:lang w:eastAsia="zh-CN"/>
        </w:rPr>
        <w:t>、</w:t>
      </w:r>
      <w:r>
        <w:rPr>
          <w:rFonts w:hint="eastAsia" w:ascii="宋体" w:hAnsi="宋体" w:cs="宋体"/>
          <w:b w:val="0"/>
          <w:bCs/>
          <w:color w:val="auto"/>
          <w:kern w:val="24"/>
          <w:sz w:val="24"/>
          <w:szCs w:val="24"/>
        </w:rPr>
        <w:t>《中国招标投标公共服务平台》、</w:t>
      </w:r>
      <w:r>
        <w:rPr>
          <w:rFonts w:hint="eastAsia" w:ascii="宋体" w:hAnsi="宋体" w:cs="宋体"/>
          <w:b w:val="0"/>
          <w:bCs/>
          <w:color w:val="auto"/>
          <w:kern w:val="24"/>
          <w:sz w:val="24"/>
          <w:szCs w:val="24"/>
          <w:lang w:val="en-US" w:eastAsia="zh-CN"/>
        </w:rPr>
        <w:t>《全国公共资源交易平台（河南省·商丘市）》</w:t>
      </w:r>
      <w:r>
        <w:rPr>
          <w:rFonts w:hint="eastAsia" w:ascii="宋体" w:hAnsi="宋体" w:cs="宋体"/>
          <w:b w:val="0"/>
          <w:bCs/>
          <w:color w:val="auto"/>
          <w:kern w:val="24"/>
          <w:sz w:val="24"/>
          <w:szCs w:val="24"/>
        </w:rPr>
        <w:t>上同</w:t>
      </w:r>
      <w:r>
        <w:rPr>
          <w:rFonts w:hint="eastAsia" w:ascii="宋体" w:hAnsi="宋体" w:cs="宋体"/>
          <w:b w:val="0"/>
          <w:bCs/>
          <w:color w:val="auto"/>
          <w:kern w:val="24"/>
          <w:sz w:val="24"/>
          <w:szCs w:val="24"/>
          <w:lang w:val="en-US" w:eastAsia="zh-CN"/>
        </w:rPr>
        <w:t>日</w:t>
      </w:r>
      <w:r>
        <w:rPr>
          <w:rFonts w:hint="eastAsia" w:ascii="宋体" w:hAnsi="宋体" w:cs="宋体"/>
          <w:b w:val="0"/>
          <w:bCs/>
          <w:color w:val="auto"/>
          <w:kern w:val="24"/>
          <w:sz w:val="24"/>
          <w:szCs w:val="24"/>
        </w:rPr>
        <w:t>发布</w:t>
      </w:r>
      <w:r>
        <w:rPr>
          <w:rFonts w:hint="eastAsia" w:ascii="宋体" w:hAnsi="宋体" w:cs="宋体"/>
          <w:b w:val="0"/>
          <w:bCs/>
          <w:color w:val="auto"/>
          <w:kern w:val="24"/>
          <w:sz w:val="24"/>
          <w:szCs w:val="24"/>
          <w:lang w:eastAsia="zh-CN"/>
        </w:rPr>
        <w:t>。</w:t>
      </w:r>
    </w:p>
    <w:p w14:paraId="7207D8BF">
      <w:pPr>
        <w:keepNext w:val="0"/>
        <w:keepLines w:val="0"/>
        <w:pageBreakBefore w:val="0"/>
        <w:numPr>
          <w:ilvl w:val="0"/>
          <w:numId w:val="2"/>
        </w:numPr>
        <w:kinsoku/>
        <w:wordWrap/>
        <w:overflowPunct/>
        <w:topLinePunct w:val="0"/>
        <w:bidi w:val="0"/>
        <w:snapToGrid/>
        <w:spacing w:line="440" w:lineRule="atLeast"/>
        <w:textAlignment w:val="auto"/>
        <w:rPr>
          <w:rFonts w:hint="eastAsia" w:hAnsi="宋体" w:cs="宋体"/>
          <w:b w:val="0"/>
          <w:bCs/>
          <w:color w:val="auto"/>
          <w:kern w:val="24"/>
          <w:sz w:val="24"/>
          <w:szCs w:val="24"/>
          <w:lang w:val="en-US" w:eastAsia="zh-CN"/>
        </w:rPr>
      </w:pPr>
      <w:r>
        <w:rPr>
          <w:rFonts w:hint="eastAsia" w:hAnsi="宋体" w:cs="宋体"/>
          <w:b w:val="0"/>
          <w:bCs/>
          <w:color w:val="auto"/>
          <w:kern w:val="24"/>
          <w:sz w:val="24"/>
          <w:szCs w:val="24"/>
          <w:lang w:val="en-US" w:eastAsia="zh-CN"/>
        </w:rPr>
        <w:t>其他补充事宜</w:t>
      </w:r>
    </w:p>
    <w:p w14:paraId="0BA4816E">
      <w:pPr>
        <w:keepNext w:val="0"/>
        <w:keepLines w:val="0"/>
        <w:pageBreakBefore w:val="0"/>
        <w:kinsoku/>
        <w:wordWrap/>
        <w:overflowPunct/>
        <w:topLinePunct w:val="0"/>
        <w:bidi w:val="0"/>
        <w:snapToGrid/>
        <w:spacing w:line="440" w:lineRule="atLeast"/>
        <w:textAlignment w:val="auto"/>
        <w:rPr>
          <w:rFonts w:hint="eastAsia" w:ascii="宋体" w:hAnsi="宋体" w:eastAsia="宋体" w:cs="宋体"/>
          <w:b w:val="0"/>
          <w:bCs/>
          <w:color w:val="auto"/>
          <w:kern w:val="24"/>
          <w:sz w:val="24"/>
          <w:szCs w:val="24"/>
          <w:lang w:val="en-US" w:eastAsia="zh-CN"/>
        </w:rPr>
      </w:pPr>
      <w:r>
        <w:rPr>
          <w:rFonts w:hint="eastAsia" w:ascii="宋体" w:hAnsi="宋体" w:eastAsia="宋体" w:cs="宋体"/>
          <w:b w:val="0"/>
          <w:bCs/>
          <w:color w:val="auto"/>
          <w:kern w:val="24"/>
          <w:sz w:val="24"/>
          <w:szCs w:val="24"/>
          <w:lang w:val="en-US" w:eastAsia="zh-CN"/>
        </w:rPr>
        <w:t>1、响应文件解密开始时间：2025年7 月 24 日09时00分（北京时间）；</w:t>
      </w:r>
    </w:p>
    <w:p w14:paraId="11FDDEAC">
      <w:pPr>
        <w:keepNext w:val="0"/>
        <w:keepLines w:val="0"/>
        <w:pageBreakBefore w:val="0"/>
        <w:kinsoku/>
        <w:wordWrap/>
        <w:overflowPunct/>
        <w:topLinePunct w:val="0"/>
        <w:bidi w:val="0"/>
        <w:snapToGrid/>
        <w:spacing w:line="440" w:lineRule="atLeast"/>
        <w:textAlignment w:val="auto"/>
        <w:rPr>
          <w:rFonts w:hint="eastAsia" w:ascii="宋体" w:hAnsi="宋体" w:eastAsia="宋体" w:cs="宋体"/>
          <w:b w:val="0"/>
          <w:bCs/>
          <w:color w:val="auto"/>
          <w:kern w:val="24"/>
          <w:sz w:val="24"/>
          <w:szCs w:val="24"/>
          <w:lang w:val="en-US" w:eastAsia="zh-CN"/>
        </w:rPr>
      </w:pPr>
      <w:r>
        <w:rPr>
          <w:rFonts w:hint="eastAsia" w:ascii="宋体" w:hAnsi="宋体" w:eastAsia="宋体" w:cs="宋体"/>
          <w:b w:val="0"/>
          <w:bCs/>
          <w:color w:val="auto"/>
          <w:kern w:val="24"/>
          <w:sz w:val="24"/>
          <w:szCs w:val="24"/>
          <w:lang w:val="en-US" w:eastAsia="zh-CN"/>
        </w:rPr>
        <w:t>2、响应文件解密截止时间：2025年7 月 24 日11时00分（北京时间）。</w:t>
      </w:r>
    </w:p>
    <w:p w14:paraId="019DC5D7">
      <w:pPr>
        <w:keepNext w:val="0"/>
        <w:keepLines w:val="0"/>
        <w:pageBreakBefore w:val="0"/>
        <w:kinsoku/>
        <w:wordWrap/>
        <w:overflowPunct/>
        <w:topLinePunct w:val="0"/>
        <w:bidi w:val="0"/>
        <w:snapToGrid/>
        <w:spacing w:line="440" w:lineRule="atLeast"/>
        <w:textAlignment w:val="auto"/>
        <w:rPr>
          <w:rFonts w:hint="default"/>
          <w:lang w:val="en-US" w:eastAsia="zh-CN"/>
        </w:rPr>
      </w:pPr>
      <w:r>
        <w:rPr>
          <w:rFonts w:hint="eastAsia" w:ascii="宋体" w:hAnsi="宋体" w:eastAsia="宋体" w:cs="宋体"/>
          <w:b w:val="0"/>
          <w:bCs/>
          <w:color w:val="auto"/>
          <w:kern w:val="24"/>
          <w:sz w:val="24"/>
          <w:szCs w:val="24"/>
          <w:lang w:val="en-US" w:eastAsia="zh-CN"/>
        </w:rPr>
        <w:t>3、响应人在规定时间内未完成解密的响应文件视为无效。</w:t>
      </w:r>
    </w:p>
    <w:p w14:paraId="4D15F2C4">
      <w:pPr>
        <w:keepNext w:val="0"/>
        <w:keepLines w:val="0"/>
        <w:pageBreakBefore w:val="0"/>
        <w:numPr>
          <w:ilvl w:val="0"/>
          <w:numId w:val="0"/>
        </w:numPr>
        <w:kinsoku/>
        <w:wordWrap/>
        <w:overflowPunct/>
        <w:topLinePunct w:val="0"/>
        <w:bidi w:val="0"/>
        <w:snapToGrid/>
        <w:spacing w:line="440" w:lineRule="atLeast"/>
        <w:ind w:leftChars="0"/>
        <w:textAlignment w:val="auto"/>
        <w:rPr>
          <w:rFonts w:hint="eastAsia" w:ascii="宋体" w:hAnsi="宋体" w:cs="宋体"/>
          <w:b w:val="0"/>
          <w:bCs/>
          <w:color w:val="auto"/>
          <w:kern w:val="24"/>
          <w:sz w:val="24"/>
          <w:szCs w:val="24"/>
          <w:lang w:val="en-US" w:eastAsia="zh-CN"/>
        </w:rPr>
      </w:pPr>
      <w:r>
        <w:rPr>
          <w:rFonts w:hint="eastAsia" w:ascii="宋体" w:hAnsi="宋体" w:cs="宋体"/>
          <w:b w:val="0"/>
          <w:bCs/>
          <w:color w:val="auto"/>
          <w:kern w:val="24"/>
          <w:sz w:val="24"/>
          <w:szCs w:val="24"/>
          <w:lang w:val="en-US" w:eastAsia="zh-CN"/>
        </w:rPr>
        <w:t>4、本次开标实行电子评标，全程取消纸质文件；响应文件逾期上传或没有上传的，采购人将拒绝接收。实行不见面开评标，供应商不需要再到达现场，请供应商通过互联网登录交易平台自助完成投标签到、响应文件解密及澄清答疑等操作，具体流程详见交易中心系统。</w:t>
      </w:r>
    </w:p>
    <w:p w14:paraId="77891FC8">
      <w:pPr>
        <w:keepNext w:val="0"/>
        <w:keepLines w:val="0"/>
        <w:pageBreakBefore w:val="0"/>
        <w:numPr>
          <w:ilvl w:val="0"/>
          <w:numId w:val="0"/>
        </w:numPr>
        <w:kinsoku/>
        <w:wordWrap/>
        <w:overflowPunct/>
        <w:topLinePunct w:val="0"/>
        <w:bidi w:val="0"/>
        <w:snapToGrid/>
        <w:spacing w:line="440" w:lineRule="atLeast"/>
        <w:ind w:leftChars="0"/>
        <w:textAlignment w:val="auto"/>
        <w:rPr>
          <w:rFonts w:hint="eastAsia" w:ascii="宋体" w:hAnsi="宋体" w:cs="宋体"/>
          <w:b w:val="0"/>
          <w:bCs/>
          <w:color w:val="auto"/>
          <w:kern w:val="24"/>
          <w:sz w:val="24"/>
          <w:szCs w:val="24"/>
          <w:lang w:val="en-US" w:eastAsia="zh-CN"/>
        </w:rPr>
      </w:pPr>
      <w:r>
        <w:rPr>
          <w:rFonts w:hint="eastAsia" w:ascii="宋体" w:hAnsi="宋体" w:cs="宋体"/>
          <w:b w:val="0"/>
          <w:bCs/>
          <w:color w:val="auto"/>
          <w:kern w:val="24"/>
          <w:sz w:val="24"/>
          <w:szCs w:val="24"/>
          <w:lang w:val="en-US" w:eastAsia="zh-CN"/>
        </w:rPr>
        <w:t>5、各潜在供应商如对本项目有异议的，应当在法定期限内以书面形式由法定代表人或授权委托代表签字并加盖公章向采购人或采购代理机构提出，线上异议操作流程请参考2021年6月16日发布的通知公告《关于开通项目在线质疑/异议或投诉处理功能的通知》。</w:t>
      </w:r>
    </w:p>
    <w:p w14:paraId="2680D0D8">
      <w:pPr>
        <w:keepNext w:val="0"/>
        <w:keepLines w:val="0"/>
        <w:pageBreakBefore w:val="0"/>
        <w:numPr>
          <w:ilvl w:val="0"/>
          <w:numId w:val="0"/>
        </w:numPr>
        <w:kinsoku/>
        <w:wordWrap/>
        <w:overflowPunct/>
        <w:topLinePunct w:val="0"/>
        <w:bidi w:val="0"/>
        <w:snapToGrid/>
        <w:spacing w:line="440" w:lineRule="atLeast"/>
        <w:ind w:leftChars="0"/>
        <w:textAlignment w:val="auto"/>
        <w:rPr>
          <w:rFonts w:hint="eastAsia" w:ascii="宋体" w:hAnsi="宋体" w:cs="宋体"/>
          <w:b w:val="0"/>
          <w:bCs/>
          <w:color w:val="auto"/>
          <w:kern w:val="24"/>
          <w:sz w:val="24"/>
          <w:szCs w:val="24"/>
        </w:rPr>
      </w:pPr>
      <w:r>
        <w:rPr>
          <w:rFonts w:hint="eastAsia" w:ascii="宋体" w:hAnsi="宋体" w:cs="宋体"/>
          <w:b w:val="0"/>
          <w:bCs/>
          <w:color w:val="auto"/>
          <w:kern w:val="24"/>
          <w:sz w:val="24"/>
          <w:szCs w:val="24"/>
          <w:lang w:val="en-US" w:eastAsia="zh-CN"/>
        </w:rPr>
        <w:t>八</w:t>
      </w:r>
      <w:r>
        <w:rPr>
          <w:rFonts w:hint="eastAsia" w:ascii="宋体" w:hAnsi="宋体" w:cs="宋体"/>
          <w:b w:val="0"/>
          <w:bCs/>
          <w:color w:val="auto"/>
          <w:kern w:val="24"/>
          <w:sz w:val="24"/>
          <w:szCs w:val="24"/>
        </w:rPr>
        <w:t>、凡对本次</w:t>
      </w:r>
      <w:r>
        <w:rPr>
          <w:rFonts w:hint="eastAsia" w:ascii="宋体" w:hAnsi="宋体" w:cs="宋体"/>
          <w:b w:val="0"/>
          <w:bCs/>
          <w:color w:val="auto"/>
          <w:kern w:val="24"/>
          <w:sz w:val="24"/>
          <w:szCs w:val="24"/>
          <w:lang w:val="en-US" w:eastAsia="zh-CN"/>
        </w:rPr>
        <w:t>招标</w:t>
      </w:r>
      <w:r>
        <w:rPr>
          <w:rFonts w:hint="eastAsia" w:ascii="宋体" w:hAnsi="宋体" w:cs="宋体"/>
          <w:b w:val="0"/>
          <w:bCs/>
          <w:color w:val="auto"/>
          <w:kern w:val="24"/>
          <w:sz w:val="24"/>
          <w:szCs w:val="24"/>
        </w:rPr>
        <w:t>提出询问，请按照以下方式联系</w:t>
      </w:r>
    </w:p>
    <w:p w14:paraId="4A2E72B3">
      <w:pPr>
        <w:keepNext w:val="0"/>
        <w:keepLines w:val="0"/>
        <w:pageBreakBefore w:val="0"/>
        <w:kinsoku/>
        <w:wordWrap/>
        <w:overflowPunct/>
        <w:topLinePunct w:val="0"/>
        <w:bidi w:val="0"/>
        <w:snapToGrid/>
        <w:spacing w:line="440" w:lineRule="atLeast"/>
        <w:ind w:firstLine="240" w:firstLineChars="100"/>
        <w:textAlignment w:val="auto"/>
        <w:rPr>
          <w:rFonts w:hint="eastAsia" w:ascii="宋体" w:hAnsi="宋体" w:cs="宋体"/>
          <w:b w:val="0"/>
          <w:bCs/>
          <w:color w:val="auto"/>
          <w:kern w:val="24"/>
          <w:sz w:val="24"/>
          <w:szCs w:val="24"/>
          <w:lang w:val="en-US" w:eastAsia="zh-CN"/>
        </w:rPr>
      </w:pPr>
      <w:r>
        <w:rPr>
          <w:rFonts w:hint="eastAsia" w:ascii="宋体" w:hAnsi="宋体" w:cs="宋体"/>
          <w:b w:val="0"/>
          <w:bCs/>
          <w:color w:val="auto"/>
          <w:kern w:val="24"/>
          <w:sz w:val="24"/>
          <w:szCs w:val="24"/>
          <w:lang w:val="en-US" w:eastAsia="zh-CN"/>
        </w:rPr>
        <w:t>1.</w:t>
      </w:r>
      <w:r>
        <w:rPr>
          <w:rFonts w:hint="eastAsia" w:ascii="宋体" w:hAnsi="宋体" w:cs="宋体"/>
          <w:b w:val="0"/>
          <w:bCs/>
          <w:color w:val="auto"/>
          <w:kern w:val="24"/>
          <w:sz w:val="24"/>
          <w:szCs w:val="24"/>
        </w:rPr>
        <w:t>采购人</w:t>
      </w:r>
      <w:r>
        <w:rPr>
          <w:rFonts w:hint="eastAsia" w:ascii="宋体" w:hAnsi="宋体" w:cs="宋体"/>
          <w:b w:val="0"/>
          <w:bCs/>
          <w:color w:val="auto"/>
          <w:kern w:val="24"/>
          <w:sz w:val="24"/>
          <w:szCs w:val="24"/>
          <w:lang w:val="en-US" w:eastAsia="zh-CN"/>
        </w:rPr>
        <w:t>信息</w:t>
      </w:r>
    </w:p>
    <w:p w14:paraId="62008782">
      <w:pPr>
        <w:keepNext w:val="0"/>
        <w:keepLines w:val="0"/>
        <w:pageBreakBefore w:val="0"/>
        <w:kinsoku/>
        <w:wordWrap/>
        <w:overflowPunct/>
        <w:topLinePunct w:val="0"/>
        <w:bidi w:val="0"/>
        <w:snapToGrid/>
        <w:spacing w:line="440" w:lineRule="atLeast"/>
        <w:ind w:firstLine="240" w:firstLineChars="100"/>
        <w:textAlignment w:val="auto"/>
        <w:rPr>
          <w:rFonts w:hint="eastAsia" w:ascii="宋体" w:hAnsi="宋体" w:eastAsia="宋体" w:cs="宋体"/>
          <w:b w:val="0"/>
          <w:bCs/>
          <w:color w:val="auto"/>
          <w:kern w:val="24"/>
          <w:sz w:val="24"/>
          <w:szCs w:val="24"/>
          <w:lang w:eastAsia="zh-CN"/>
        </w:rPr>
      </w:pPr>
      <w:r>
        <w:rPr>
          <w:rFonts w:hint="eastAsia" w:ascii="宋体" w:hAnsi="宋体" w:cs="宋体"/>
          <w:b w:val="0"/>
          <w:bCs/>
          <w:color w:val="auto"/>
          <w:kern w:val="24"/>
          <w:sz w:val="24"/>
          <w:szCs w:val="24"/>
          <w:lang w:val="en-US" w:eastAsia="zh-CN"/>
        </w:rPr>
        <w:t>名称：</w:t>
      </w:r>
      <w:r>
        <w:rPr>
          <w:rFonts w:hint="eastAsia" w:ascii="宋体" w:hAnsi="宋体" w:cs="宋体"/>
          <w:b w:val="0"/>
          <w:bCs/>
          <w:color w:val="auto"/>
          <w:kern w:val="24"/>
          <w:sz w:val="24"/>
          <w:szCs w:val="24"/>
          <w:lang w:eastAsia="zh-CN"/>
        </w:rPr>
        <w:t>柘城县农业农村局</w:t>
      </w:r>
    </w:p>
    <w:p w14:paraId="0F2ED204">
      <w:pPr>
        <w:keepNext w:val="0"/>
        <w:keepLines w:val="0"/>
        <w:pageBreakBefore w:val="0"/>
        <w:kinsoku/>
        <w:wordWrap/>
        <w:overflowPunct/>
        <w:topLinePunct w:val="0"/>
        <w:bidi w:val="0"/>
        <w:snapToGrid/>
        <w:spacing w:line="440" w:lineRule="atLeast"/>
        <w:ind w:firstLine="240" w:firstLineChars="100"/>
        <w:textAlignment w:val="auto"/>
        <w:rPr>
          <w:rFonts w:hint="eastAsia" w:ascii="宋体" w:hAnsi="宋体" w:cs="宋体"/>
          <w:b w:val="0"/>
          <w:bCs/>
          <w:color w:val="auto"/>
          <w:kern w:val="24"/>
          <w:sz w:val="24"/>
          <w:szCs w:val="24"/>
        </w:rPr>
      </w:pPr>
      <w:r>
        <w:rPr>
          <w:rFonts w:hint="eastAsia" w:ascii="宋体" w:hAnsi="宋体" w:cs="宋体"/>
          <w:b w:val="0"/>
          <w:bCs/>
          <w:color w:val="auto"/>
          <w:kern w:val="24"/>
          <w:sz w:val="24"/>
          <w:szCs w:val="24"/>
        </w:rPr>
        <w:t>地址：柘城县未来大道西段16号</w:t>
      </w:r>
    </w:p>
    <w:p w14:paraId="53EC8EC2">
      <w:pPr>
        <w:keepNext w:val="0"/>
        <w:keepLines w:val="0"/>
        <w:pageBreakBefore w:val="0"/>
        <w:kinsoku/>
        <w:wordWrap/>
        <w:overflowPunct/>
        <w:topLinePunct w:val="0"/>
        <w:bidi w:val="0"/>
        <w:snapToGrid/>
        <w:spacing w:line="440" w:lineRule="atLeast"/>
        <w:ind w:firstLine="240" w:firstLineChars="100"/>
        <w:textAlignment w:val="auto"/>
        <w:rPr>
          <w:rFonts w:hint="eastAsia" w:ascii="宋体" w:hAnsi="宋体" w:cs="宋体"/>
          <w:b w:val="0"/>
          <w:bCs/>
          <w:color w:val="auto"/>
          <w:kern w:val="24"/>
          <w:sz w:val="24"/>
          <w:szCs w:val="24"/>
        </w:rPr>
      </w:pPr>
      <w:r>
        <w:rPr>
          <w:rFonts w:hint="eastAsia" w:ascii="宋体" w:hAnsi="宋体" w:cs="宋体"/>
          <w:b w:val="0"/>
          <w:bCs/>
          <w:color w:val="auto"/>
          <w:kern w:val="24"/>
          <w:sz w:val="24"/>
          <w:szCs w:val="24"/>
        </w:rPr>
        <w:t>联系人：郑先生</w:t>
      </w:r>
    </w:p>
    <w:p w14:paraId="67998599">
      <w:pPr>
        <w:keepNext w:val="0"/>
        <w:keepLines w:val="0"/>
        <w:pageBreakBefore w:val="0"/>
        <w:kinsoku/>
        <w:wordWrap/>
        <w:overflowPunct/>
        <w:topLinePunct w:val="0"/>
        <w:bidi w:val="0"/>
        <w:snapToGrid/>
        <w:spacing w:line="440" w:lineRule="atLeast"/>
        <w:ind w:firstLine="240" w:firstLineChars="100"/>
        <w:textAlignment w:val="auto"/>
        <w:rPr>
          <w:rFonts w:hint="eastAsia" w:ascii="宋体" w:hAnsi="宋体" w:cs="宋体"/>
          <w:b w:val="0"/>
          <w:bCs/>
          <w:color w:val="auto"/>
          <w:kern w:val="24"/>
          <w:sz w:val="24"/>
          <w:szCs w:val="24"/>
        </w:rPr>
      </w:pPr>
      <w:r>
        <w:rPr>
          <w:rFonts w:hint="eastAsia" w:ascii="宋体" w:hAnsi="宋体" w:cs="宋体"/>
          <w:b w:val="0"/>
          <w:bCs/>
          <w:color w:val="auto"/>
          <w:kern w:val="24"/>
          <w:sz w:val="24"/>
          <w:szCs w:val="24"/>
          <w:lang w:val="en-US" w:eastAsia="zh-CN"/>
        </w:rPr>
        <w:t>联系方式</w:t>
      </w:r>
      <w:r>
        <w:rPr>
          <w:rFonts w:hint="eastAsia" w:ascii="宋体" w:hAnsi="宋体" w:cs="宋体"/>
          <w:b w:val="0"/>
          <w:bCs/>
          <w:color w:val="auto"/>
          <w:kern w:val="24"/>
          <w:sz w:val="24"/>
          <w:szCs w:val="24"/>
        </w:rPr>
        <w:t>：0370</w:t>
      </w:r>
      <w:r>
        <w:rPr>
          <w:rFonts w:hint="eastAsia" w:ascii="宋体" w:hAnsi="宋体" w:cs="宋体"/>
          <w:b w:val="0"/>
          <w:bCs/>
          <w:color w:val="auto"/>
          <w:kern w:val="24"/>
          <w:sz w:val="24"/>
          <w:szCs w:val="24"/>
          <w:lang w:val="en-US" w:eastAsia="zh-CN"/>
        </w:rPr>
        <w:t>-</w:t>
      </w:r>
      <w:r>
        <w:rPr>
          <w:rFonts w:hint="eastAsia" w:ascii="宋体" w:hAnsi="宋体" w:cs="宋体"/>
          <w:b w:val="0"/>
          <w:bCs/>
          <w:color w:val="auto"/>
          <w:kern w:val="24"/>
          <w:sz w:val="24"/>
          <w:szCs w:val="24"/>
        </w:rPr>
        <w:t>6022063</w:t>
      </w:r>
    </w:p>
    <w:p w14:paraId="3578C370">
      <w:pPr>
        <w:keepNext w:val="0"/>
        <w:keepLines w:val="0"/>
        <w:pageBreakBefore w:val="0"/>
        <w:numPr>
          <w:ilvl w:val="0"/>
          <w:numId w:val="0"/>
        </w:numPr>
        <w:kinsoku/>
        <w:wordWrap/>
        <w:overflowPunct/>
        <w:topLinePunct w:val="0"/>
        <w:bidi w:val="0"/>
        <w:snapToGrid/>
        <w:spacing w:line="440" w:lineRule="atLeast"/>
        <w:textAlignment w:val="auto"/>
        <w:rPr>
          <w:rFonts w:hint="eastAsia" w:ascii="宋体" w:hAnsi="宋体" w:eastAsia="宋体" w:cs="宋体"/>
          <w:b w:val="0"/>
          <w:bCs/>
          <w:color w:val="auto"/>
          <w:kern w:val="24"/>
          <w:sz w:val="24"/>
          <w:szCs w:val="24"/>
          <w:lang w:val="en-US" w:eastAsia="zh-CN"/>
        </w:rPr>
      </w:pPr>
      <w:r>
        <w:rPr>
          <w:rFonts w:hint="eastAsia" w:ascii="宋体" w:hAnsi="宋体" w:cs="宋体"/>
          <w:b w:val="0"/>
          <w:bCs/>
          <w:color w:val="auto"/>
          <w:kern w:val="24"/>
          <w:sz w:val="24"/>
          <w:szCs w:val="24"/>
          <w:lang w:val="en-US" w:eastAsia="zh-CN"/>
        </w:rPr>
        <w:t>2.采购</w:t>
      </w:r>
      <w:r>
        <w:rPr>
          <w:rFonts w:hint="eastAsia" w:ascii="宋体" w:hAnsi="宋体" w:cs="宋体"/>
          <w:b w:val="0"/>
          <w:bCs/>
          <w:color w:val="auto"/>
          <w:kern w:val="24"/>
          <w:sz w:val="24"/>
          <w:szCs w:val="24"/>
        </w:rPr>
        <w:t>代理机构</w:t>
      </w:r>
      <w:r>
        <w:rPr>
          <w:rFonts w:hint="eastAsia" w:ascii="宋体" w:hAnsi="宋体" w:cs="宋体"/>
          <w:b w:val="0"/>
          <w:bCs/>
          <w:color w:val="auto"/>
          <w:kern w:val="24"/>
          <w:sz w:val="24"/>
          <w:szCs w:val="24"/>
          <w:lang w:val="en-US" w:eastAsia="zh-CN"/>
        </w:rPr>
        <w:t>信息</w:t>
      </w:r>
    </w:p>
    <w:p w14:paraId="2AF69A4B">
      <w:pPr>
        <w:keepNext w:val="0"/>
        <w:keepLines w:val="0"/>
        <w:pageBreakBefore w:val="0"/>
        <w:numPr>
          <w:ilvl w:val="0"/>
          <w:numId w:val="0"/>
        </w:numPr>
        <w:kinsoku/>
        <w:wordWrap/>
        <w:overflowPunct/>
        <w:topLinePunct w:val="0"/>
        <w:bidi w:val="0"/>
        <w:snapToGrid/>
        <w:spacing w:line="440" w:lineRule="atLeast"/>
        <w:ind w:firstLine="240" w:firstLineChars="100"/>
        <w:textAlignment w:val="auto"/>
        <w:rPr>
          <w:rFonts w:hint="eastAsia" w:ascii="宋体" w:hAnsi="宋体" w:eastAsia="宋体" w:cs="宋体"/>
          <w:b w:val="0"/>
          <w:bCs/>
          <w:color w:val="auto"/>
          <w:kern w:val="24"/>
          <w:sz w:val="24"/>
          <w:szCs w:val="24"/>
          <w:lang w:eastAsia="zh-CN"/>
        </w:rPr>
      </w:pPr>
      <w:r>
        <w:rPr>
          <w:rFonts w:hint="eastAsia" w:ascii="宋体" w:hAnsi="宋体" w:cs="宋体"/>
          <w:b w:val="0"/>
          <w:bCs/>
          <w:color w:val="auto"/>
          <w:kern w:val="24"/>
          <w:sz w:val="24"/>
          <w:szCs w:val="24"/>
          <w:lang w:val="en-US" w:eastAsia="zh-CN"/>
        </w:rPr>
        <w:t>名称：</w:t>
      </w:r>
      <w:r>
        <w:rPr>
          <w:rFonts w:hint="eastAsia" w:ascii="宋体" w:hAnsi="宋体" w:cs="宋体"/>
          <w:b w:val="0"/>
          <w:bCs/>
          <w:color w:val="auto"/>
          <w:kern w:val="24"/>
          <w:sz w:val="24"/>
          <w:szCs w:val="24"/>
          <w:lang w:eastAsia="zh-CN"/>
        </w:rPr>
        <w:t>汇龙工程咨询有限公司</w:t>
      </w:r>
    </w:p>
    <w:p w14:paraId="4CB534AA">
      <w:pPr>
        <w:keepNext w:val="0"/>
        <w:keepLines w:val="0"/>
        <w:pageBreakBefore w:val="0"/>
        <w:kinsoku/>
        <w:wordWrap/>
        <w:overflowPunct/>
        <w:topLinePunct w:val="0"/>
        <w:bidi w:val="0"/>
        <w:snapToGrid/>
        <w:spacing w:line="440" w:lineRule="atLeast"/>
        <w:ind w:firstLine="240" w:firstLineChars="100"/>
        <w:textAlignment w:val="auto"/>
        <w:rPr>
          <w:rFonts w:hint="eastAsia" w:ascii="宋体" w:hAnsi="宋体" w:eastAsia="宋体" w:cs="宋体"/>
          <w:b w:val="0"/>
          <w:bCs/>
          <w:color w:val="auto"/>
          <w:kern w:val="24"/>
          <w:sz w:val="24"/>
          <w:szCs w:val="24"/>
          <w:lang w:eastAsia="zh-CN"/>
        </w:rPr>
      </w:pPr>
      <w:r>
        <w:rPr>
          <w:rFonts w:hint="eastAsia" w:ascii="宋体" w:hAnsi="宋体" w:cs="宋体"/>
          <w:b w:val="0"/>
          <w:bCs/>
          <w:color w:val="auto"/>
          <w:kern w:val="24"/>
          <w:sz w:val="24"/>
          <w:szCs w:val="24"/>
        </w:rPr>
        <w:t>地址：</w:t>
      </w:r>
      <w:bookmarkStart w:id="0" w:name="OLE_LINK2"/>
      <w:r>
        <w:rPr>
          <w:rFonts w:hint="eastAsia" w:ascii="宋体" w:hAnsi="宋体" w:cs="宋体"/>
          <w:b w:val="0"/>
          <w:bCs/>
          <w:color w:val="auto"/>
          <w:kern w:val="24"/>
          <w:sz w:val="24"/>
          <w:szCs w:val="24"/>
          <w:lang w:eastAsia="zh-CN"/>
        </w:rPr>
        <w:t>郑州市高新区冬青街46号3号楼6楼</w:t>
      </w:r>
      <w:bookmarkEnd w:id="0"/>
    </w:p>
    <w:p w14:paraId="493AC9CE">
      <w:pPr>
        <w:keepNext w:val="0"/>
        <w:keepLines w:val="0"/>
        <w:pageBreakBefore w:val="0"/>
        <w:kinsoku/>
        <w:wordWrap/>
        <w:overflowPunct/>
        <w:topLinePunct w:val="0"/>
        <w:bidi w:val="0"/>
        <w:snapToGrid/>
        <w:spacing w:line="440" w:lineRule="atLeast"/>
        <w:ind w:firstLine="240" w:firstLineChars="100"/>
        <w:textAlignment w:val="auto"/>
        <w:rPr>
          <w:rFonts w:hint="eastAsia" w:ascii="宋体" w:hAnsi="宋体" w:cs="宋体"/>
          <w:b w:val="0"/>
          <w:bCs/>
          <w:color w:val="auto"/>
          <w:kern w:val="24"/>
          <w:sz w:val="24"/>
          <w:szCs w:val="24"/>
        </w:rPr>
      </w:pPr>
      <w:r>
        <w:rPr>
          <w:rFonts w:hint="eastAsia" w:ascii="宋体" w:hAnsi="宋体" w:cs="宋体"/>
          <w:b w:val="0"/>
          <w:bCs/>
          <w:color w:val="auto"/>
          <w:kern w:val="24"/>
          <w:sz w:val="24"/>
          <w:szCs w:val="24"/>
        </w:rPr>
        <w:t>联系人：贾</w:t>
      </w:r>
      <w:r>
        <w:rPr>
          <w:rFonts w:hint="eastAsia" w:ascii="宋体" w:hAnsi="宋体" w:cs="宋体"/>
          <w:b w:val="0"/>
          <w:bCs/>
          <w:color w:val="auto"/>
          <w:kern w:val="24"/>
          <w:sz w:val="24"/>
          <w:szCs w:val="24"/>
          <w:lang w:val="en-US" w:eastAsia="zh-CN"/>
        </w:rPr>
        <w:t>先生</w:t>
      </w:r>
      <w:r>
        <w:rPr>
          <w:rFonts w:hint="eastAsia" w:ascii="宋体" w:hAnsi="宋体" w:cs="宋体"/>
          <w:b w:val="0"/>
          <w:bCs/>
          <w:color w:val="auto"/>
          <w:kern w:val="24"/>
          <w:sz w:val="24"/>
          <w:szCs w:val="24"/>
        </w:rPr>
        <w:t xml:space="preserve">  </w:t>
      </w:r>
    </w:p>
    <w:p w14:paraId="4D3BB177">
      <w:pPr>
        <w:pStyle w:val="2"/>
        <w:keepNext w:val="0"/>
        <w:keepLines w:val="0"/>
        <w:pageBreakBefore w:val="0"/>
        <w:kinsoku/>
        <w:wordWrap/>
        <w:overflowPunct/>
        <w:topLinePunct w:val="0"/>
        <w:bidi w:val="0"/>
        <w:snapToGrid/>
        <w:spacing w:line="440" w:lineRule="atLeast"/>
        <w:ind w:firstLine="240" w:firstLineChars="100"/>
        <w:textAlignment w:val="auto"/>
        <w:rPr>
          <w:rFonts w:hint="eastAsia" w:hAnsi="宋体" w:cs="宋体"/>
          <w:b w:val="0"/>
          <w:bCs/>
          <w:color w:val="auto"/>
          <w:sz w:val="24"/>
          <w:szCs w:val="24"/>
        </w:rPr>
      </w:pPr>
      <w:r>
        <w:rPr>
          <w:rFonts w:hint="eastAsia" w:ascii="宋体" w:hAnsi="宋体" w:cs="宋体"/>
          <w:b w:val="0"/>
          <w:bCs/>
          <w:color w:val="auto"/>
          <w:kern w:val="24"/>
          <w:sz w:val="24"/>
          <w:szCs w:val="24"/>
          <w:lang w:val="en-US" w:eastAsia="zh-CN"/>
        </w:rPr>
        <w:t>联系方式</w:t>
      </w:r>
      <w:r>
        <w:rPr>
          <w:rFonts w:hint="eastAsia" w:ascii="宋体" w:hAnsi="宋体" w:cs="宋体"/>
          <w:b w:val="0"/>
          <w:bCs/>
          <w:color w:val="auto"/>
          <w:kern w:val="24"/>
          <w:sz w:val="24"/>
          <w:szCs w:val="24"/>
        </w:rPr>
        <w:t>：17703860323</w:t>
      </w:r>
    </w:p>
    <w:p w14:paraId="036A312A">
      <w:pPr>
        <w:pStyle w:val="6"/>
        <w:keepNext w:val="0"/>
        <w:keepLines w:val="0"/>
        <w:pageBreakBefore w:val="0"/>
        <w:kinsoku/>
        <w:wordWrap/>
        <w:overflowPunct/>
        <w:topLinePunct w:val="0"/>
        <w:bidi w:val="0"/>
        <w:snapToGrid/>
        <w:spacing w:line="440" w:lineRule="atLeast"/>
        <w:ind w:left="0" w:leftChars="0" w:firstLine="0" w:firstLineChars="0"/>
        <w:textAlignment w:val="auto"/>
        <w:rPr>
          <w:rFonts w:hint="eastAsia" w:cs="宋体"/>
          <w:b w:val="0"/>
          <w:bCs/>
          <w:color w:val="auto"/>
          <w:sz w:val="24"/>
          <w:szCs w:val="24"/>
        </w:rPr>
      </w:pPr>
      <w:r>
        <w:rPr>
          <w:rFonts w:hint="eastAsia" w:cs="宋体"/>
          <w:b w:val="0"/>
          <w:bCs/>
          <w:color w:val="auto"/>
          <w:sz w:val="24"/>
          <w:szCs w:val="24"/>
        </w:rPr>
        <w:t>3.监督单位：柘城县财政局政府采购监督管理股</w:t>
      </w:r>
    </w:p>
    <w:p w14:paraId="168D880A">
      <w:pPr>
        <w:pStyle w:val="6"/>
        <w:keepNext w:val="0"/>
        <w:keepLines w:val="0"/>
        <w:pageBreakBefore w:val="0"/>
        <w:kinsoku/>
        <w:wordWrap/>
        <w:overflowPunct/>
        <w:topLinePunct w:val="0"/>
        <w:bidi w:val="0"/>
        <w:snapToGrid/>
        <w:spacing w:line="440" w:lineRule="atLeast"/>
        <w:ind w:left="0" w:leftChars="0" w:firstLine="240" w:firstLineChars="100"/>
        <w:textAlignment w:val="auto"/>
        <w:rPr>
          <w:rFonts w:hint="eastAsia" w:cs="宋体"/>
          <w:b w:val="0"/>
          <w:bCs/>
          <w:color w:val="auto"/>
          <w:sz w:val="24"/>
          <w:szCs w:val="24"/>
        </w:rPr>
      </w:pPr>
      <w:r>
        <w:rPr>
          <w:rFonts w:hint="eastAsia" w:cs="宋体"/>
          <w:b w:val="0"/>
          <w:bCs/>
          <w:color w:val="auto"/>
          <w:sz w:val="24"/>
          <w:szCs w:val="24"/>
        </w:rPr>
        <w:t>地</w:t>
      </w:r>
      <w:r>
        <w:rPr>
          <w:rFonts w:hint="eastAsia" w:cs="宋体"/>
          <w:b w:val="0"/>
          <w:bCs/>
          <w:color w:val="auto"/>
          <w:sz w:val="24"/>
          <w:szCs w:val="24"/>
          <w:lang w:val="en-US" w:eastAsia="zh-CN"/>
        </w:rPr>
        <w:t xml:space="preserve"> </w:t>
      </w:r>
      <w:r>
        <w:rPr>
          <w:rFonts w:hint="eastAsia" w:cs="宋体"/>
          <w:b w:val="0"/>
          <w:bCs/>
          <w:color w:val="auto"/>
          <w:sz w:val="24"/>
          <w:szCs w:val="24"/>
        </w:rPr>
        <w:t>址：柘城县未来大道中段</w:t>
      </w:r>
    </w:p>
    <w:p w14:paraId="15219572">
      <w:pPr>
        <w:pStyle w:val="6"/>
        <w:keepNext w:val="0"/>
        <w:keepLines w:val="0"/>
        <w:pageBreakBefore w:val="0"/>
        <w:kinsoku/>
        <w:wordWrap/>
        <w:overflowPunct/>
        <w:topLinePunct w:val="0"/>
        <w:bidi w:val="0"/>
        <w:snapToGrid/>
        <w:spacing w:line="440" w:lineRule="atLeast"/>
        <w:ind w:left="0" w:leftChars="0" w:firstLine="240" w:firstLineChars="100"/>
        <w:textAlignment w:val="auto"/>
        <w:rPr>
          <w:rFonts w:hint="eastAsia" w:cs="宋体"/>
          <w:b w:val="0"/>
          <w:bCs/>
          <w:color w:val="auto"/>
          <w:sz w:val="24"/>
          <w:szCs w:val="24"/>
        </w:rPr>
      </w:pPr>
      <w:r>
        <w:rPr>
          <w:rFonts w:hint="eastAsia" w:cs="宋体"/>
          <w:b w:val="0"/>
          <w:bCs/>
          <w:color w:val="auto"/>
          <w:sz w:val="24"/>
          <w:szCs w:val="24"/>
        </w:rPr>
        <w:t>联系方式：0370-7295108</w:t>
      </w:r>
    </w:p>
    <w:p w14:paraId="3C84D5FC">
      <w:pPr>
        <w:pStyle w:val="6"/>
        <w:keepNext w:val="0"/>
        <w:pageBreakBefore w:val="0"/>
        <w:kinsoku/>
        <w:wordWrap/>
        <w:overflowPunct/>
        <w:topLinePunct w:val="0"/>
        <w:bidi w:val="0"/>
        <w:snapToGrid/>
        <w:spacing w:line="500" w:lineRule="exact"/>
        <w:ind w:left="0" w:leftChars="0" w:firstLine="240" w:firstLineChars="100"/>
        <w:textAlignment w:val="auto"/>
        <w:rPr>
          <w:rFonts w:hint="eastAsia" w:cs="宋体"/>
          <w:b w:val="0"/>
          <w:bCs/>
          <w:color w:val="auto"/>
          <w:sz w:val="24"/>
          <w:szCs w:val="24"/>
        </w:rPr>
      </w:pPr>
    </w:p>
    <w:p w14:paraId="36C7CB83">
      <w:pPr>
        <w:pStyle w:val="6"/>
        <w:keepNext w:val="0"/>
        <w:pageBreakBefore w:val="0"/>
        <w:kinsoku/>
        <w:wordWrap/>
        <w:overflowPunct/>
        <w:topLinePunct w:val="0"/>
        <w:bidi w:val="0"/>
        <w:snapToGrid/>
        <w:spacing w:line="500" w:lineRule="exact"/>
        <w:ind w:left="0" w:leftChars="0" w:firstLine="240" w:firstLineChars="100"/>
        <w:textAlignment w:val="auto"/>
        <w:rPr>
          <w:rFonts w:hint="eastAsia" w:cs="宋体"/>
          <w:b w:val="0"/>
          <w:bCs/>
          <w:color w:val="auto"/>
          <w:sz w:val="24"/>
          <w:szCs w:val="24"/>
        </w:rPr>
      </w:pPr>
    </w:p>
    <w:p w14:paraId="72F7ADFB">
      <w:pPr>
        <w:pStyle w:val="6"/>
        <w:keepNext w:val="0"/>
        <w:pageBreakBefore w:val="0"/>
        <w:kinsoku/>
        <w:wordWrap/>
        <w:overflowPunct/>
        <w:topLinePunct w:val="0"/>
        <w:bidi w:val="0"/>
        <w:snapToGrid/>
        <w:spacing w:line="500" w:lineRule="exact"/>
        <w:ind w:left="0" w:leftChars="0" w:firstLine="240" w:firstLineChars="100"/>
        <w:textAlignment w:val="auto"/>
        <w:rPr>
          <w:rFonts w:hint="eastAsia" w:cs="宋体"/>
          <w:b w:val="0"/>
          <w:bCs/>
          <w:color w:val="auto"/>
          <w:sz w:val="24"/>
          <w:szCs w:val="24"/>
        </w:rPr>
      </w:pPr>
    </w:p>
    <w:p w14:paraId="1BD8F1E9">
      <w:pPr>
        <w:pStyle w:val="6"/>
        <w:keepNext w:val="0"/>
        <w:pageBreakBefore w:val="0"/>
        <w:kinsoku/>
        <w:wordWrap/>
        <w:overflowPunct/>
        <w:topLinePunct w:val="0"/>
        <w:bidi w:val="0"/>
        <w:snapToGrid/>
        <w:spacing w:line="500" w:lineRule="exact"/>
        <w:ind w:left="0" w:leftChars="0" w:firstLine="240" w:firstLineChars="100"/>
        <w:textAlignment w:val="auto"/>
        <w:rPr>
          <w:rFonts w:hint="eastAsia" w:cs="宋体"/>
          <w:b w:val="0"/>
          <w:bCs/>
          <w:color w:val="auto"/>
          <w:sz w:val="24"/>
          <w:szCs w:val="24"/>
        </w:rPr>
      </w:pPr>
    </w:p>
    <w:p w14:paraId="1D0AC59A">
      <w:pPr>
        <w:pStyle w:val="6"/>
        <w:keepNext w:val="0"/>
        <w:pageBreakBefore w:val="0"/>
        <w:kinsoku/>
        <w:wordWrap/>
        <w:overflowPunct/>
        <w:topLinePunct w:val="0"/>
        <w:bidi w:val="0"/>
        <w:snapToGrid/>
        <w:spacing w:line="500" w:lineRule="exact"/>
        <w:ind w:left="0" w:leftChars="0" w:firstLine="240" w:firstLineChars="100"/>
        <w:textAlignment w:val="auto"/>
        <w:rPr>
          <w:rFonts w:hint="eastAsia" w:cs="宋体"/>
          <w:b w:val="0"/>
          <w:bCs/>
          <w:color w:val="auto"/>
          <w:sz w:val="24"/>
          <w:szCs w:val="24"/>
        </w:rPr>
      </w:pPr>
    </w:p>
    <w:p w14:paraId="6789C4AC">
      <w:pPr>
        <w:pStyle w:val="6"/>
        <w:keepNext w:val="0"/>
        <w:pageBreakBefore w:val="0"/>
        <w:kinsoku/>
        <w:wordWrap/>
        <w:overflowPunct/>
        <w:topLinePunct w:val="0"/>
        <w:bidi w:val="0"/>
        <w:snapToGrid/>
        <w:spacing w:line="500" w:lineRule="exact"/>
        <w:ind w:left="0" w:leftChars="0" w:firstLine="240" w:firstLineChars="100"/>
        <w:textAlignment w:val="auto"/>
        <w:rPr>
          <w:rFonts w:hint="eastAsia" w:cs="宋体"/>
          <w:b w:val="0"/>
          <w:bCs/>
          <w:color w:val="auto"/>
          <w:sz w:val="24"/>
          <w:szCs w:val="24"/>
        </w:rPr>
      </w:pPr>
    </w:p>
    <w:p w14:paraId="5472D987">
      <w:pPr>
        <w:pStyle w:val="6"/>
        <w:keepNext w:val="0"/>
        <w:pageBreakBefore w:val="0"/>
        <w:kinsoku/>
        <w:wordWrap/>
        <w:overflowPunct/>
        <w:topLinePunct w:val="0"/>
        <w:bidi w:val="0"/>
        <w:snapToGrid/>
        <w:spacing w:line="500" w:lineRule="exact"/>
        <w:ind w:left="0" w:leftChars="0" w:firstLine="240" w:firstLineChars="100"/>
        <w:textAlignment w:val="auto"/>
        <w:rPr>
          <w:rFonts w:hint="eastAsia" w:cs="宋体"/>
          <w:b w:val="0"/>
          <w:bCs/>
          <w:color w:val="auto"/>
          <w:sz w:val="24"/>
          <w:szCs w:val="24"/>
        </w:rPr>
      </w:pPr>
    </w:p>
    <w:p w14:paraId="79862F0E">
      <w:pPr>
        <w:pStyle w:val="6"/>
        <w:keepNext w:val="0"/>
        <w:pageBreakBefore w:val="0"/>
        <w:kinsoku/>
        <w:wordWrap/>
        <w:overflowPunct/>
        <w:topLinePunct w:val="0"/>
        <w:bidi w:val="0"/>
        <w:snapToGrid/>
        <w:spacing w:line="500" w:lineRule="exact"/>
        <w:ind w:left="0" w:leftChars="0" w:firstLine="240" w:firstLineChars="100"/>
        <w:textAlignment w:val="auto"/>
        <w:rPr>
          <w:rFonts w:hint="eastAsia" w:cs="宋体"/>
          <w:b w:val="0"/>
          <w:bCs/>
          <w:color w:val="auto"/>
          <w:sz w:val="24"/>
          <w:szCs w:val="24"/>
        </w:rPr>
      </w:pPr>
    </w:p>
    <w:p w14:paraId="5E25F60C">
      <w:pPr>
        <w:pStyle w:val="6"/>
        <w:keepNext w:val="0"/>
        <w:pageBreakBefore w:val="0"/>
        <w:kinsoku/>
        <w:wordWrap/>
        <w:overflowPunct/>
        <w:topLinePunct w:val="0"/>
        <w:bidi w:val="0"/>
        <w:snapToGrid/>
        <w:spacing w:line="500" w:lineRule="exact"/>
        <w:ind w:left="0" w:leftChars="0" w:firstLine="240" w:firstLineChars="100"/>
        <w:textAlignment w:val="auto"/>
        <w:rPr>
          <w:rFonts w:hint="eastAsia" w:cs="宋体"/>
          <w:b w:val="0"/>
          <w:bCs/>
          <w:color w:val="auto"/>
          <w:sz w:val="24"/>
          <w:szCs w:val="24"/>
        </w:rPr>
      </w:pPr>
    </w:p>
    <w:p w14:paraId="4873F32F">
      <w:pPr>
        <w:pStyle w:val="6"/>
        <w:keepNext w:val="0"/>
        <w:pageBreakBefore w:val="0"/>
        <w:kinsoku/>
        <w:wordWrap/>
        <w:overflowPunct/>
        <w:topLinePunct w:val="0"/>
        <w:bidi w:val="0"/>
        <w:snapToGrid/>
        <w:spacing w:line="500" w:lineRule="exact"/>
        <w:jc w:val="right"/>
        <w:textAlignment w:val="auto"/>
        <w:rPr>
          <w:rFonts w:hint="eastAsia" w:eastAsia="宋体" w:cs="宋体"/>
          <w:color w:val="auto"/>
          <w:sz w:val="24"/>
          <w:szCs w:val="24"/>
          <w:lang w:eastAsia="zh-CN"/>
        </w:rPr>
      </w:pPr>
      <w:r>
        <w:rPr>
          <w:rFonts w:hint="eastAsia" w:cs="宋体"/>
          <w:bCs/>
          <w:color w:val="auto"/>
          <w:kern w:val="24"/>
          <w:sz w:val="24"/>
          <w:szCs w:val="24"/>
          <w:lang w:eastAsia="zh-CN"/>
        </w:rPr>
        <w:t>采购代理机构：汇龙工程咨询有限公司</w:t>
      </w:r>
    </w:p>
    <w:p w14:paraId="656B294F">
      <w:pPr>
        <w:pStyle w:val="6"/>
        <w:keepNext w:val="0"/>
        <w:pageBreakBefore w:val="0"/>
        <w:kinsoku/>
        <w:wordWrap/>
        <w:overflowPunct/>
        <w:topLinePunct w:val="0"/>
        <w:bidi w:val="0"/>
        <w:snapToGrid/>
        <w:spacing w:line="500" w:lineRule="exact"/>
        <w:ind w:firstLine="3360" w:firstLineChars="1400"/>
        <w:textAlignment w:val="auto"/>
        <w:rPr>
          <w:rFonts w:hint="eastAsia" w:cs="宋体"/>
          <w:color w:val="auto"/>
          <w:sz w:val="24"/>
          <w:szCs w:val="24"/>
        </w:rPr>
      </w:pPr>
      <w:r>
        <w:rPr>
          <w:rFonts w:hint="eastAsia" w:cs="宋体"/>
          <w:color w:val="auto"/>
          <w:sz w:val="24"/>
          <w:szCs w:val="24"/>
        </w:rPr>
        <w:t>时间：202</w:t>
      </w:r>
      <w:r>
        <w:rPr>
          <w:rFonts w:hint="eastAsia" w:cs="宋体"/>
          <w:color w:val="auto"/>
          <w:sz w:val="24"/>
          <w:szCs w:val="24"/>
          <w:lang w:val="en-US" w:eastAsia="zh-CN"/>
        </w:rPr>
        <w:t>5</w:t>
      </w:r>
      <w:r>
        <w:rPr>
          <w:rFonts w:hint="eastAsia" w:cs="宋体"/>
          <w:color w:val="auto"/>
          <w:sz w:val="24"/>
          <w:szCs w:val="24"/>
        </w:rPr>
        <w:t xml:space="preserve"> 年</w:t>
      </w:r>
      <w:r>
        <w:rPr>
          <w:rFonts w:hint="eastAsia" w:cs="宋体"/>
          <w:color w:val="auto"/>
          <w:sz w:val="24"/>
          <w:szCs w:val="24"/>
          <w:lang w:val="en-US" w:eastAsia="zh-CN"/>
        </w:rPr>
        <w:t>7</w:t>
      </w:r>
      <w:r>
        <w:rPr>
          <w:rFonts w:hint="eastAsia" w:cs="宋体"/>
          <w:color w:val="auto"/>
          <w:sz w:val="24"/>
          <w:szCs w:val="24"/>
        </w:rPr>
        <w:t>月</w:t>
      </w:r>
      <w:r>
        <w:rPr>
          <w:rFonts w:hint="eastAsia" w:cs="宋体"/>
          <w:color w:val="auto"/>
          <w:sz w:val="24"/>
          <w:szCs w:val="24"/>
          <w:lang w:val="en-US" w:eastAsia="zh-CN"/>
        </w:rPr>
        <w:t>11</w:t>
      </w:r>
      <w:r>
        <w:rPr>
          <w:rFonts w:hint="eastAsia" w:cs="宋体"/>
          <w:color w:val="auto"/>
          <w:sz w:val="24"/>
          <w:szCs w:val="24"/>
        </w:rPr>
        <w:t>日</w:t>
      </w:r>
    </w:p>
    <w:p w14:paraId="71030023">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63"/>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04D2F5E"/>
    <w:multiLevelType w:val="singleLevel"/>
    <w:tmpl w:val="E04D2F5E"/>
    <w:lvl w:ilvl="0" w:tentative="0">
      <w:start w:val="3"/>
      <w:numFmt w:val="decimal"/>
      <w:suff w:val="nothing"/>
      <w:lvlText w:val="%1、"/>
      <w:lvlJc w:val="left"/>
    </w:lvl>
  </w:abstractNum>
  <w:abstractNum w:abstractNumId="1">
    <w:nsid w:val="74D446C2"/>
    <w:multiLevelType w:val="singleLevel"/>
    <w:tmpl w:val="74D446C2"/>
    <w:lvl w:ilvl="0" w:tentative="0">
      <w:start w:val="7"/>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61E6269"/>
    <w:rsid w:val="1E2274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customStyle="1" w:styleId="2">
    <w:name w:val="Default"/>
    <w:basedOn w:val="3"/>
    <w:next w:val="1"/>
    <w:qFormat/>
    <w:uiPriority w:val="0"/>
    <w:pPr>
      <w:widowControl w:val="0"/>
      <w:autoSpaceDE w:val="0"/>
      <w:autoSpaceDN w:val="0"/>
      <w:adjustRightInd w:val="0"/>
    </w:pPr>
    <w:rPr>
      <w:rFonts w:ascii="宋体"/>
      <w:color w:val="000000"/>
      <w:sz w:val="24"/>
      <w:szCs w:val="24"/>
      <w:lang w:val="en-US" w:eastAsia="zh-CN" w:bidi="ar-SA"/>
    </w:rPr>
  </w:style>
  <w:style w:type="paragraph" w:styleId="3">
    <w:name w:val="Plain Text"/>
    <w:basedOn w:val="1"/>
    <w:next w:val="4"/>
    <w:qFormat/>
    <w:uiPriority w:val="0"/>
    <w:rPr>
      <w:rFonts w:ascii="宋体" w:hAnsi="Courier New"/>
      <w:szCs w:val="20"/>
    </w:rPr>
  </w:style>
  <w:style w:type="paragraph" w:styleId="4">
    <w:name w:val="Body Text"/>
    <w:basedOn w:val="1"/>
    <w:next w:val="5"/>
    <w:unhideWhenUsed/>
    <w:qFormat/>
    <w:uiPriority w:val="1"/>
    <w:pPr>
      <w:spacing w:after="120"/>
    </w:pPr>
  </w:style>
  <w:style w:type="paragraph" w:styleId="5">
    <w:name w:val="Title"/>
    <w:basedOn w:val="1"/>
    <w:next w:val="1"/>
    <w:qFormat/>
    <w:uiPriority w:val="0"/>
    <w:pPr>
      <w:widowControl/>
      <w:spacing w:before="240" w:after="60"/>
      <w:jc w:val="center"/>
      <w:outlineLvl w:val="0"/>
    </w:pPr>
    <w:rPr>
      <w:rFonts w:ascii="Cambria" w:hAnsi="Cambria" w:eastAsia="宋体"/>
      <w:b/>
      <w:bCs/>
      <w:sz w:val="32"/>
      <w:szCs w:val="32"/>
    </w:rPr>
  </w:style>
  <w:style w:type="paragraph" w:styleId="6">
    <w:name w:val="Body Text Indent 2"/>
    <w:basedOn w:val="1"/>
    <w:unhideWhenUsed/>
    <w:qFormat/>
    <w:uiPriority w:val="99"/>
    <w:pPr>
      <w:ind w:left="2100" w:leftChars="1000"/>
    </w:pPr>
    <w:rPr>
      <w:rFonts w:ascii="宋体" w:hAnsi="宋体"/>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2214</Words>
  <Characters>2422</Characters>
  <Lines>0</Lines>
  <Paragraphs>0</Paragraphs>
  <TotalTime>0</TotalTime>
  <ScaleCrop>false</ScaleCrop>
  <LinksUpToDate>false</LinksUpToDate>
  <CharactersWithSpaces>2465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2025-07-10T09:13:00Z</dcterms:created>
  <dc:creator>Administrator</dc:creator>
  <cp:lastModifiedBy>一笑！解千愁</cp:lastModifiedBy>
  <dcterms:modified xsi:type="dcterms:W3CDTF">2025-07-11T07:57:38Z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eyJoZGlkIjoiNWQyZDJkYTAxNDcyOWM4Njc4MjRmYzQ3YWZiZjdiZjQiLCJ1c2VySWQiOiI1NjYwNjc2NjAifQ==</vt:lpwstr>
  </property>
  <property fmtid="{D5CDD505-2E9C-101B-9397-08002B2CF9AE}" pid="4" name="ICV">
    <vt:lpwstr>306AB4165E6C412D9A97306CD83D904A_12</vt:lpwstr>
  </property>
</Properties>
</file>