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4D1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lang w:eastAsia="zh-CN"/>
        </w:rPr>
        <w:t>柘城县交通运输局关于柘城县 2025 年第一批农村公路路网改善建设项目</w:t>
      </w:r>
      <w:r>
        <w:rPr>
          <w:rStyle w:val="7"/>
          <w:rFonts w:hint="eastAsia" w:ascii="微软雅黑" w:hAnsi="微软雅黑" w:eastAsia="微软雅黑" w:cs="微软雅黑"/>
          <w:i w:val="0"/>
          <w:iCs w:val="0"/>
          <w:caps w:val="0"/>
          <w:color w:val="333333"/>
          <w:spacing w:val="0"/>
          <w:sz w:val="24"/>
          <w:szCs w:val="24"/>
          <w:shd w:val="clear" w:fill="FFFFFF"/>
        </w:rPr>
        <w:t>第</w:t>
      </w:r>
      <w:r>
        <w:rPr>
          <w:rStyle w:val="7"/>
          <w:rFonts w:hint="eastAsia" w:ascii="微软雅黑" w:hAnsi="微软雅黑" w:eastAsia="微软雅黑" w:cs="微软雅黑"/>
          <w:i w:val="0"/>
          <w:iCs w:val="0"/>
          <w:caps w:val="0"/>
          <w:color w:val="333333"/>
          <w:spacing w:val="0"/>
          <w:sz w:val="24"/>
          <w:szCs w:val="24"/>
          <w:shd w:val="clear" w:fill="FFFFFF"/>
          <w:lang w:val="en-US" w:eastAsia="zh-CN"/>
        </w:rPr>
        <w:t>五</w:t>
      </w:r>
      <w:r>
        <w:rPr>
          <w:rStyle w:val="7"/>
          <w:rFonts w:hint="eastAsia" w:ascii="微软雅黑" w:hAnsi="微软雅黑" w:eastAsia="微软雅黑" w:cs="微软雅黑"/>
          <w:i w:val="0"/>
          <w:iCs w:val="0"/>
          <w:caps w:val="0"/>
          <w:color w:val="333333"/>
          <w:spacing w:val="0"/>
          <w:sz w:val="24"/>
          <w:szCs w:val="24"/>
          <w:shd w:val="clear" w:fill="FFFFFF"/>
        </w:rPr>
        <w:t>标段（包）中标结果公告</w:t>
      </w:r>
    </w:p>
    <w:p w14:paraId="2F4C6B6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eastAsia="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eastAsia="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第</w:t>
      </w:r>
      <w:r>
        <w:rPr>
          <w:rFonts w:hint="eastAsia" w:ascii="宋体" w:hAnsi="宋体" w:cs="宋体"/>
          <w:i w:val="0"/>
          <w:iCs w:val="0"/>
          <w:caps w:val="0"/>
          <w:color w:val="000000"/>
          <w:spacing w:val="0"/>
          <w:sz w:val="28"/>
          <w:szCs w:val="28"/>
          <w:highlight w:val="none"/>
          <w:lang w:val="en-US" w:eastAsia="zh-CN"/>
        </w:rPr>
        <w:t>五</w:t>
      </w:r>
      <w:r>
        <w:rPr>
          <w:rFonts w:hint="eastAsia" w:ascii="宋体" w:hAnsi="宋体" w:eastAsia="宋体" w:cs="宋体"/>
          <w:i w:val="0"/>
          <w:iCs w:val="0"/>
          <w:caps w:val="0"/>
          <w:color w:val="000000"/>
          <w:spacing w:val="0"/>
          <w:sz w:val="28"/>
          <w:szCs w:val="28"/>
          <w:highlight w:val="none"/>
        </w:rPr>
        <w:t>标段（包）进行公开招标，按相关法律规定的程序进行了开标、评标工作，定标委员会按照定标原则、方法和程序进行定标，现就本项目中标结果公告如下：</w:t>
      </w:r>
    </w:p>
    <w:p w14:paraId="655E00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一、招标项目概况</w:t>
      </w:r>
    </w:p>
    <w:p w14:paraId="20A3B4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1、项目名称：柘城县交通运输局关于柘城县 2025 年第一批农村公路路网改善建设项目</w:t>
      </w:r>
    </w:p>
    <w:p w14:paraId="4AADFCD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2、招标编号：商工程〔2026〕091号 采购编号：柘财采招-2026-26；</w:t>
      </w:r>
    </w:p>
    <w:p w14:paraId="6B3CC11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3、项目代码：2512-411424-04-01-781799</w:t>
      </w:r>
    </w:p>
    <w:p w14:paraId="5E64AF6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4、资金来源：财政资金</w:t>
      </w:r>
    </w:p>
    <w:p w14:paraId="600F35A6">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5、招标控制价:施工标段中标金额的 1%。</w:t>
      </w:r>
    </w:p>
    <w:p w14:paraId="656532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二、招标公告发布媒体及时间</w:t>
      </w:r>
    </w:p>
    <w:p w14:paraId="401081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本项目招标公告于2026年07月</w:t>
      </w:r>
      <w:r>
        <w:rPr>
          <w:rFonts w:hint="eastAsia" w:ascii="宋体" w:hAnsi="宋体" w:eastAsia="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lang w:eastAsia="zh-CN"/>
        </w:rPr>
        <w:t>日在《商丘市公共资源交易中心》、《中国招标投标公共服务平台》、《河南省政府采购网》、《商丘市政府采购网》、《商丘市交通运输局官网》上发布。</w:t>
      </w:r>
    </w:p>
    <w:p w14:paraId="78C851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三、评、定标信息</w:t>
      </w:r>
    </w:p>
    <w:p w14:paraId="53B3AC7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1、评标时间：2026年08月31日</w:t>
      </w:r>
    </w:p>
    <w:p w14:paraId="1155954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2、评标地点：商丘市公共资源交易中心五楼评标室</w:t>
      </w:r>
    </w:p>
    <w:p w14:paraId="74BE4FA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3、评标委员会名单：组长：杨永振（</w:t>
      </w:r>
      <w:r>
        <w:rPr>
          <w:rFonts w:hint="eastAsia" w:ascii="宋体" w:hAnsi="宋体" w:eastAsia="宋体" w:cs="宋体"/>
          <w:i w:val="0"/>
          <w:iCs w:val="0"/>
          <w:caps w:val="0"/>
          <w:color w:val="000000"/>
          <w:spacing w:val="0"/>
          <w:sz w:val="28"/>
          <w:szCs w:val="28"/>
          <w:highlight w:val="none"/>
          <w:lang w:val="en-US" w:eastAsia="zh-CN"/>
        </w:rPr>
        <w:t>濮阳市</w:t>
      </w:r>
      <w:r>
        <w:rPr>
          <w:rFonts w:hint="eastAsia" w:ascii="宋体" w:hAnsi="宋体" w:eastAsia="宋体" w:cs="宋体"/>
          <w:i w:val="0"/>
          <w:iCs w:val="0"/>
          <w:caps w:val="0"/>
          <w:color w:val="000000"/>
          <w:spacing w:val="0"/>
          <w:sz w:val="28"/>
          <w:szCs w:val="28"/>
          <w:highlight w:val="none"/>
          <w:lang w:eastAsia="zh-CN"/>
        </w:rPr>
        <w:t>）；成员：杨雪冰（濮阳市）,李艳（</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,马俊超（</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,祁艳敏(</w:t>
      </w:r>
      <w:r>
        <w:rPr>
          <w:rFonts w:hint="eastAsia" w:ascii="宋体" w:hAnsi="宋体" w:eastAsia="宋体" w:cs="宋体"/>
          <w:i w:val="0"/>
          <w:iCs w:val="0"/>
          <w:caps w:val="0"/>
          <w:color w:val="000000"/>
          <w:spacing w:val="0"/>
          <w:sz w:val="28"/>
          <w:szCs w:val="28"/>
          <w:highlight w:val="none"/>
          <w:lang w:val="en-US" w:eastAsia="zh-CN"/>
        </w:rPr>
        <w:t>招标人</w:t>
      </w:r>
      <w:r>
        <w:rPr>
          <w:rFonts w:hint="eastAsia" w:ascii="宋体" w:hAnsi="宋体" w:eastAsia="宋体" w:cs="宋体"/>
          <w:i w:val="0"/>
          <w:iCs w:val="0"/>
          <w:caps w:val="0"/>
          <w:color w:val="000000"/>
          <w:spacing w:val="0"/>
          <w:sz w:val="28"/>
          <w:szCs w:val="28"/>
          <w:highlight w:val="none"/>
          <w:lang w:eastAsia="zh-CN"/>
        </w:rPr>
        <w:t>代表)。</w:t>
      </w:r>
    </w:p>
    <w:p w14:paraId="4E1BDD01">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4、定标时间：2026年09月1</w:t>
      </w:r>
      <w:r>
        <w:rPr>
          <w:rFonts w:hint="eastAsia" w:ascii="宋体" w:hAnsi="宋体" w:eastAsia="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lang w:eastAsia="zh-CN"/>
        </w:rPr>
        <w:t>日</w:t>
      </w:r>
    </w:p>
    <w:p w14:paraId="78DD6ED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5、定标方法：核查随机法</w:t>
      </w:r>
    </w:p>
    <w:p w14:paraId="7D19592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6、定标地点：商丘市公共资源交易中心四楼第一定标室</w:t>
      </w:r>
    </w:p>
    <w:p w14:paraId="197D624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7、定标委员会名单：组长：赵广生；成员：</w:t>
      </w:r>
      <w:r>
        <w:rPr>
          <w:rFonts w:hint="eastAsia" w:asciiTheme="minorEastAsia" w:hAnsiTheme="minorEastAsia" w:cstheme="minorEastAsia"/>
          <w:sz w:val="28"/>
          <w:szCs w:val="28"/>
          <w:lang w:val="en-US" w:eastAsia="zh-CN"/>
        </w:rPr>
        <w:t>常峰、祁艳敏、郭坤、白冰冰</w:t>
      </w:r>
    </w:p>
    <w:p w14:paraId="2E8BA6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四、核查信息</w:t>
      </w:r>
    </w:p>
    <w:p w14:paraId="11538E1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（一）核查内容</w:t>
      </w:r>
    </w:p>
    <w:p w14:paraId="7ECEC6C4">
      <w:pPr>
        <w:spacing w:line="640" w:lineRule="exact"/>
        <w:ind w:firstLine="560" w:firstLineChars="200"/>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1、信用方面</w:t>
      </w:r>
    </w:p>
    <w:p w14:paraId="0664EB89">
      <w:pPr>
        <w:spacing w:line="640" w:lineRule="exact"/>
        <w:ind w:firstLine="560" w:firstLineChars="200"/>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1.1 定标委员会通过信用中国平台，查询投标企业提交的信用查询信息是否属实。</w:t>
      </w:r>
    </w:p>
    <w:p w14:paraId="494C3D62">
      <w:pPr>
        <w:spacing w:line="640" w:lineRule="exact"/>
        <w:ind w:firstLine="560" w:firstLineChars="200"/>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1.2 定标委员会通过“全国或河南省建筑市场监管公共服务平台”查询投标人及拟派项目总监理工程师的建筑市场主体“黑名单”。</w:t>
      </w:r>
    </w:p>
    <w:p w14:paraId="02303A81">
      <w:pPr>
        <w:spacing w:line="640" w:lineRule="exact"/>
        <w:ind w:firstLine="560" w:firstLineChars="200"/>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1.3 定标委员会通过“全国公路建设市场监督管理系统”查询投标人的“不良行为记录”。</w:t>
      </w:r>
    </w:p>
    <w:p w14:paraId="2602920D">
      <w:pPr>
        <w:spacing w:line="640" w:lineRule="exact"/>
        <w:ind w:firstLine="560" w:firstLineChars="200"/>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2、履约能力方面</w:t>
      </w:r>
    </w:p>
    <w:p w14:paraId="04B17DA0">
      <w:pPr>
        <w:spacing w:line="640" w:lineRule="exact"/>
        <w:ind w:firstLine="560" w:firstLineChars="200"/>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2.1 定标委员会通过全国或河南省建筑市场监管公共服务平台，查询投标企业、注册人员是否一致；查询项目总监理工程师证件是否存在造假情形；查询投标企业公司标注是否异常；查询投标企业公司资质证书真伪。</w:t>
      </w:r>
    </w:p>
    <w:p w14:paraId="040791FB">
      <w:pPr>
        <w:spacing w:line="640" w:lineRule="exact"/>
        <w:ind w:firstLine="560" w:firstLineChars="200"/>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2.2 定标委员会查询企业营业执照真假；查询投标企业项目总监理工程师是否有在建项目。</w:t>
      </w:r>
    </w:p>
    <w:p w14:paraId="51D54A7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2.3 定标委员会核查投标企业之间是否存在相互控股关系。</w:t>
      </w:r>
    </w:p>
    <w:p w14:paraId="13DA0C32">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（二）核查结果</w:t>
      </w:r>
      <w:r>
        <w:rPr>
          <w:rFonts w:hint="eastAsia" w:ascii="宋体" w:hAnsi="宋体" w:cs="宋体"/>
          <w:i w:val="0"/>
          <w:iCs w:val="0"/>
          <w:caps w:val="0"/>
          <w:color w:val="000000"/>
          <w:spacing w:val="0"/>
          <w:sz w:val="28"/>
          <w:szCs w:val="28"/>
          <w:highlight w:val="none"/>
          <w:lang w:eastAsia="zh-CN"/>
        </w:rPr>
        <w:t>：</w:t>
      </w:r>
      <w:r>
        <w:rPr>
          <w:rFonts w:hint="eastAsia" w:ascii="宋体" w:hAnsi="宋体" w:cs="宋体"/>
          <w:i w:val="0"/>
          <w:iCs w:val="0"/>
          <w:caps w:val="0"/>
          <w:color w:val="000000"/>
          <w:spacing w:val="0"/>
          <w:sz w:val="28"/>
          <w:szCs w:val="28"/>
          <w:highlight w:val="none"/>
          <w:lang w:val="en-US" w:eastAsia="zh-CN"/>
        </w:rPr>
        <w:t>所有</w:t>
      </w:r>
      <w:r>
        <w:rPr>
          <w:rFonts w:hint="eastAsia" w:ascii="宋体" w:hAnsi="宋体" w:eastAsia="宋体" w:cs="宋体"/>
          <w:i w:val="0"/>
          <w:iCs w:val="0"/>
          <w:caps w:val="0"/>
          <w:color w:val="000000"/>
          <w:spacing w:val="0"/>
          <w:sz w:val="28"/>
          <w:szCs w:val="28"/>
          <w:highlight w:val="none"/>
          <w:lang w:eastAsia="zh-CN"/>
        </w:rPr>
        <w:t>中标候选人均通过核查。</w:t>
      </w:r>
    </w:p>
    <w:p w14:paraId="1926AA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五、中标结果</w:t>
      </w:r>
    </w:p>
    <w:p w14:paraId="07D77DB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中标人名称：河南豫路工程技术开发有限公司</w:t>
      </w:r>
    </w:p>
    <w:p w14:paraId="6E1DBC87">
      <w:pPr>
        <w:pStyle w:val="4"/>
        <w:keepNext w:val="0"/>
        <w:keepLines w:val="0"/>
        <w:widowControl/>
        <w:suppressLineNumbers w:val="0"/>
        <w:spacing w:before="0" w:beforeAutospacing="0" w:after="0" w:afterAutospacing="0" w:line="24" w:lineRule="atLeast"/>
        <w:ind w:left="0" w:right="0" w:firstLine="560" w:firstLineChars="200"/>
        <w:jc w:val="both"/>
        <w:rPr>
          <w:rFonts w:hint="default"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注册地址：</w:t>
      </w:r>
      <w:r>
        <w:rPr>
          <w:rFonts w:hint="eastAsia" w:ascii="宋体" w:hAnsi="宋体" w:cs="宋体"/>
          <w:color w:val="auto"/>
          <w:kern w:val="2"/>
          <w:sz w:val="28"/>
          <w:szCs w:val="36"/>
          <w:highlight w:val="none"/>
          <w:lang w:val="en-US" w:eastAsia="zh-CN" w:bidi="ar-SA"/>
        </w:rPr>
        <w:t xml:space="preserve">河南省安阳市林州市建筑大厦A座F001号 </w:t>
      </w:r>
    </w:p>
    <w:p w14:paraId="7C3AE9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 xml:space="preserve">中标价：小写：施工标段中标金额的0.962%；大写：施工标段中标金额的百分之零点玖陆贰 </w:t>
      </w:r>
    </w:p>
    <w:p w14:paraId="17E0DB2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质量要求：合格；    监理服务期限：同施工工期及缺陷责任期</w:t>
      </w:r>
    </w:p>
    <w:p w14:paraId="1C93F4C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资格条件：符合招标文件要求。</w:t>
      </w:r>
    </w:p>
    <w:p w14:paraId="5530FBD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项目经理：李文超     证书名称：监理工程师注册证书</w:t>
      </w:r>
    </w:p>
    <w:p w14:paraId="0A068DF2">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证书编号：JGJ0925192交[公]2441039315</w:t>
      </w:r>
    </w:p>
    <w:p w14:paraId="2D9235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六、招标文件规定公示的其他内容或其他情况：无</w:t>
      </w:r>
    </w:p>
    <w:p w14:paraId="5239BD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color w:val="auto"/>
          <w:kern w:val="2"/>
          <w:sz w:val="28"/>
          <w:szCs w:val="36"/>
          <w:highlight w:val="none"/>
          <w:lang w:val="en-US" w:eastAsia="zh-CN" w:bidi="ar-SA"/>
        </w:rPr>
      </w:pPr>
      <w:r>
        <w:rPr>
          <w:rStyle w:val="7"/>
          <w:rFonts w:hint="eastAsia" w:ascii="微软雅黑" w:hAnsi="微软雅黑" w:eastAsia="微软雅黑" w:cs="微软雅黑"/>
          <w:i w:val="0"/>
          <w:iCs w:val="0"/>
          <w:caps w:val="0"/>
          <w:color w:val="333333"/>
          <w:spacing w:val="0"/>
          <w:sz w:val="24"/>
          <w:szCs w:val="24"/>
          <w:shd w:val="clear" w:fill="FFFFFF"/>
        </w:rPr>
        <w:t>七、公示期：</w:t>
      </w:r>
      <w:r>
        <w:rPr>
          <w:rFonts w:hint="eastAsia" w:ascii="宋体" w:hAnsi="宋体" w:eastAsia="宋体" w:cs="宋体"/>
          <w:color w:val="auto"/>
          <w:kern w:val="2"/>
          <w:sz w:val="28"/>
          <w:szCs w:val="36"/>
          <w:highlight w:val="none"/>
          <w:lang w:val="en-US" w:eastAsia="zh-CN" w:bidi="ar-SA"/>
        </w:rPr>
        <w:t>2026年09月1</w:t>
      </w:r>
      <w:r>
        <w:rPr>
          <w:rFonts w:hint="eastAsia" w:ascii="宋体" w:hAnsi="宋体" w:cs="宋体"/>
          <w:color w:val="auto"/>
          <w:kern w:val="2"/>
          <w:sz w:val="28"/>
          <w:szCs w:val="36"/>
          <w:highlight w:val="none"/>
          <w:lang w:val="en-US" w:eastAsia="zh-CN" w:bidi="ar-SA"/>
        </w:rPr>
        <w:t>9</w:t>
      </w:r>
      <w:bookmarkStart w:id="0" w:name="_GoBack"/>
      <w:bookmarkEnd w:id="0"/>
      <w:r>
        <w:rPr>
          <w:rFonts w:hint="eastAsia" w:ascii="宋体" w:hAnsi="宋体" w:eastAsia="宋体" w:cs="宋体"/>
          <w:color w:val="auto"/>
          <w:kern w:val="2"/>
          <w:sz w:val="28"/>
          <w:szCs w:val="36"/>
          <w:highlight w:val="none"/>
          <w:lang w:val="en-US" w:eastAsia="zh-CN" w:bidi="ar-SA"/>
        </w:rPr>
        <w:t>日至2026年09月21日</w:t>
      </w:r>
    </w:p>
    <w:p w14:paraId="63F3CE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i w:val="0"/>
          <w:iCs w:val="0"/>
          <w:caps w:val="0"/>
          <w:color w:val="000000"/>
          <w:spacing w:val="0"/>
          <w:sz w:val="28"/>
          <w:szCs w:val="28"/>
          <w:highlight w:val="none"/>
          <w:lang w:val="en-US" w:eastAsia="zh-CN"/>
        </w:rPr>
      </w:pPr>
      <w:r>
        <w:rPr>
          <w:rStyle w:val="7"/>
          <w:rFonts w:hint="eastAsia" w:ascii="微软雅黑" w:hAnsi="微软雅黑" w:eastAsia="微软雅黑" w:cs="微软雅黑"/>
          <w:i w:val="0"/>
          <w:iCs w:val="0"/>
          <w:caps w:val="0"/>
          <w:color w:val="333333"/>
          <w:spacing w:val="0"/>
          <w:sz w:val="24"/>
          <w:szCs w:val="24"/>
          <w:shd w:val="clear" w:fill="FFFFFF"/>
        </w:rPr>
        <w:t>八、异议和投诉渠道：</w:t>
      </w:r>
      <w:r>
        <w:rPr>
          <w:rFonts w:hint="eastAsia" w:ascii="宋体" w:hAnsi="宋体" w:eastAsia="宋体" w:cs="宋体"/>
          <w:i w:val="0"/>
          <w:iCs w:val="0"/>
          <w:caps w:val="0"/>
          <w:color w:val="000000"/>
          <w:spacing w:val="0"/>
          <w:sz w:val="28"/>
          <w:szCs w:val="28"/>
          <w:highlight w:val="none"/>
          <w:lang w:val="en-US" w:eastAsia="zh-CN"/>
        </w:rPr>
        <w:t>1、异议提出：各投标人对本项目的中标结果有异议的，应当在公示期内以书面形式由法定代表人或授权委托代表签字并加公章向招标人或招标代理机构提出，逾期不再受理。</w:t>
      </w:r>
    </w:p>
    <w:p w14:paraId="6BACDEA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val="en-US" w:eastAsia="zh-CN"/>
        </w:rPr>
      </w:pPr>
      <w:r>
        <w:rPr>
          <w:rFonts w:hint="eastAsia" w:ascii="宋体" w:hAnsi="宋体" w:eastAsia="宋体" w:cs="宋体"/>
          <w:i w:val="0"/>
          <w:iCs w:val="0"/>
          <w:caps w:val="0"/>
          <w:color w:val="000000"/>
          <w:spacing w:val="0"/>
          <w:sz w:val="28"/>
          <w:szCs w:val="28"/>
          <w:highlight w:val="none"/>
          <w:lang w:val="en-US" w:eastAsia="zh-CN"/>
        </w:rPr>
        <w:t>2、投诉提出：对异议答复不满意的，按有关规定以书面形式向相关监督部门投诉。</w:t>
      </w:r>
    </w:p>
    <w:p w14:paraId="05D91DA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九、联系方式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26DA45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0370-2562526 </w:t>
      </w:r>
    </w:p>
    <w:p w14:paraId="4A6C2F1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3B32A3B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8"/>
          <w:szCs w:val="28"/>
          <w:highlight w:val="none"/>
          <w:lang w:eastAsia="zh-CN"/>
        </w:rPr>
        <w:t>豫道郑对（河南）工程管理咨询有限公司</w:t>
      </w:r>
    </w:p>
    <w:p w14:paraId="5D483910">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日期：2026年09月1</w:t>
      </w:r>
      <w:r>
        <w:rPr>
          <w:rFonts w:hint="eastAsia" w:ascii="宋体" w:hAnsi="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rPr>
        <w:t>日</w:t>
      </w:r>
    </w:p>
    <w:p w14:paraId="3468D2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449F9"/>
    <w:rsid w:val="066F1787"/>
    <w:rsid w:val="101C1282"/>
    <w:rsid w:val="10937E25"/>
    <w:rsid w:val="19B3132C"/>
    <w:rsid w:val="25307705"/>
    <w:rsid w:val="2D3A5E04"/>
    <w:rsid w:val="3E976956"/>
    <w:rsid w:val="435C1AAA"/>
    <w:rsid w:val="4C135C75"/>
    <w:rsid w:val="5B7F1AA7"/>
    <w:rsid w:val="5BCB1D4B"/>
    <w:rsid w:val="618C5FB1"/>
    <w:rsid w:val="625E2CCA"/>
    <w:rsid w:val="69BE0D77"/>
    <w:rsid w:val="69D16911"/>
    <w:rsid w:val="74C30491"/>
    <w:rsid w:val="7A843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1398</Words>
  <Characters>1549</Characters>
  <Lines>0</Lines>
  <Paragraphs>0</Paragraphs>
  <TotalTime>0</TotalTime>
  <ScaleCrop>false</ScaleCrop>
  <LinksUpToDate>false</LinksUpToDate>
  <CharactersWithSpaces>1632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Lyz</cp:lastModifiedBy>
  <dcterms:modified xsi:type="dcterms:W3CDTF">2026-09-18T07:34:00Z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eyJoZGlkIjoiMzI4NWM2ZTQ5MzMwZTllYzk5OGU1MzE0MTI1MmMyNWYiLCJ1c2VySWQiOiIyMTUzNTExMjUifQ==</vt:lpwstr>
  </property>
</Properties>
</file>